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DFE1AF9" w:rsidR="00AA36CC" w:rsidRPr="00D13D83" w:rsidRDefault="001F4A38" w:rsidP="00AB5B65">
            <w:pPr>
              <w:rPr>
                <w:rFonts w:ascii="Arial" w:hAnsi="Arial" w:cs="Arial"/>
              </w:rPr>
            </w:pPr>
            <w:r>
              <w:rPr>
                <w:rFonts w:ascii="Arial" w:hAnsi="Arial" w:cs="Arial"/>
              </w:rPr>
              <w:t xml:space="preserve">Log No. </w:t>
            </w:r>
            <w:r w:rsidR="00D347DA">
              <w:rPr>
                <w:rFonts w:ascii="Arial" w:hAnsi="Arial" w:cs="Arial"/>
              </w:rPr>
              <w:t>208-</w:t>
            </w:r>
            <w:r w:rsidR="009C4E8E">
              <w:rPr>
                <w:rFonts w:ascii="Arial" w:hAnsi="Arial" w:cs="Arial"/>
              </w:rPr>
              <w:t>10</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2EB3D9E3"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D347DA">
              <w:rPr>
                <w:rFonts w:ascii="Arial" w:hAnsi="Arial" w:cs="Arial"/>
              </w:rPr>
              <w:t>208</w:t>
            </w:r>
          </w:p>
        </w:tc>
        <w:tc>
          <w:tcPr>
            <w:tcW w:w="5130" w:type="dxa"/>
            <w:gridSpan w:val="2"/>
            <w:tcBorders>
              <w:top w:val="nil"/>
              <w:right w:val="triple" w:sz="4" w:space="0" w:color="000080"/>
            </w:tcBorders>
            <w:vAlign w:val="center"/>
          </w:tcPr>
          <w:p w14:paraId="217E5B38" w14:textId="2B793670"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C5239E" w:rsidRPr="00C5239E">
              <w:rPr>
                <w:rFonts w:ascii="Arial" w:hAnsi="Arial" w:cs="Arial"/>
              </w:rPr>
              <w:t>208.09 Regulatory Mechanism for Water Quality</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8080F88"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1D4844">
              <w:rPr>
                <w:rFonts w:ascii="Arial" w:hAnsi="Arial" w:cs="Arial"/>
              </w:rPr>
              <w:t>Office of Communications</w:t>
            </w:r>
          </w:p>
        </w:tc>
        <w:tc>
          <w:tcPr>
            <w:tcW w:w="5130" w:type="dxa"/>
            <w:gridSpan w:val="2"/>
            <w:tcBorders>
              <w:top w:val="nil"/>
              <w:right w:val="triple" w:sz="4" w:space="0" w:color="000080"/>
            </w:tcBorders>
            <w:vAlign w:val="center"/>
          </w:tcPr>
          <w:p w14:paraId="5CB0B23D" w14:textId="14BCE90B" w:rsidR="00AA36CC" w:rsidRPr="00D13D83" w:rsidRDefault="00AA36CC" w:rsidP="001F4A38">
            <w:pPr>
              <w:rPr>
                <w:rFonts w:ascii="Arial" w:hAnsi="Arial" w:cs="Arial"/>
              </w:rPr>
            </w:pPr>
            <w:r w:rsidRPr="00D13D83">
              <w:rPr>
                <w:rFonts w:ascii="Arial" w:hAnsi="Arial" w:cs="Arial"/>
                <w:b/>
              </w:rPr>
              <w:t>By:</w:t>
            </w:r>
            <w:r w:rsidRPr="00D13D83">
              <w:rPr>
                <w:rFonts w:ascii="Arial" w:hAnsi="Arial" w:cs="Arial"/>
              </w:rPr>
              <w:t xml:space="preserve"> </w:t>
            </w:r>
            <w:r w:rsidR="001F4A38" w:rsidRPr="001F4A38">
              <w:rPr>
                <w:rFonts w:ascii="Arial" w:hAnsi="Arial" w:cs="Arial"/>
              </w:rPr>
              <w:t>Tripp Minges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B5BDD6B" w:rsidR="00AA36CC" w:rsidRPr="00D13D83" w:rsidRDefault="00AA36CC" w:rsidP="00A05EC3">
            <w:pPr>
              <w:rPr>
                <w:rFonts w:ascii="Arial" w:hAnsi="Arial" w:cs="Arial"/>
              </w:rPr>
            </w:pPr>
            <w:r w:rsidRPr="00D13D83">
              <w:rPr>
                <w:rFonts w:ascii="Arial" w:hAnsi="Arial" w:cs="Arial"/>
                <w:b/>
              </w:rPr>
              <w:t>Date Sent For Review:</w:t>
            </w:r>
            <w:r w:rsidRPr="00D13D83">
              <w:rPr>
                <w:rFonts w:ascii="Arial" w:hAnsi="Arial" w:cs="Arial"/>
              </w:rPr>
              <w:t xml:space="preserve">  </w:t>
            </w:r>
            <w:r w:rsidR="00D347DA">
              <w:rPr>
                <w:rFonts w:ascii="Arial" w:hAnsi="Arial" w:cs="Arial"/>
              </w:rPr>
              <w:t xml:space="preserve">April </w:t>
            </w:r>
            <w:r w:rsidR="00A05EC3">
              <w:rPr>
                <w:rFonts w:ascii="Arial" w:hAnsi="Arial" w:cs="Arial"/>
              </w:rPr>
              <w:t>2</w:t>
            </w:r>
            <w:r w:rsidR="00D347DA">
              <w:rPr>
                <w:rFonts w:ascii="Arial" w:hAnsi="Arial" w:cs="Arial"/>
              </w:rPr>
              <w:t>7, 2018</w:t>
            </w:r>
          </w:p>
        </w:tc>
        <w:tc>
          <w:tcPr>
            <w:tcW w:w="5130" w:type="dxa"/>
            <w:gridSpan w:val="2"/>
            <w:tcBorders>
              <w:bottom w:val="nil"/>
              <w:right w:val="triple" w:sz="4" w:space="0" w:color="000080"/>
            </w:tcBorders>
            <w:vAlign w:val="center"/>
          </w:tcPr>
          <w:p w14:paraId="3560222F" w14:textId="3A320C7B" w:rsidR="00AA36CC" w:rsidRPr="00D13D83" w:rsidRDefault="00AA36CC" w:rsidP="00FD259C">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D347DA">
              <w:rPr>
                <w:rFonts w:ascii="Arial" w:hAnsi="Arial" w:cs="Arial"/>
                <w:b/>
              </w:rPr>
              <w:t xml:space="preserve">May </w:t>
            </w:r>
            <w:r w:rsidR="001345C8">
              <w:rPr>
                <w:rFonts w:ascii="Arial" w:hAnsi="Arial" w:cs="Arial"/>
                <w:b/>
              </w:rPr>
              <w:t>1</w:t>
            </w:r>
            <w:r w:rsidR="00FD259C">
              <w:rPr>
                <w:rFonts w:ascii="Arial" w:hAnsi="Arial" w:cs="Arial"/>
                <w:b/>
              </w:rPr>
              <w:t>8</w:t>
            </w:r>
            <w:bookmarkStart w:id="0" w:name="_GoBack"/>
            <w:bookmarkEnd w:id="0"/>
            <w:r w:rsidR="001D4844">
              <w:rPr>
                <w:rFonts w:ascii="Arial" w:hAnsi="Arial" w:cs="Arial"/>
                <w:b/>
              </w:rPr>
              <w:t>, 201</w:t>
            </w:r>
            <w:r w:rsidR="00D347DA">
              <w:rPr>
                <w:rFonts w:ascii="Arial" w:hAnsi="Arial" w:cs="Arial"/>
                <w:b/>
              </w:rPr>
              <w:t>8</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2EA93A92" w:rsidR="00835CD4" w:rsidRDefault="001D4844" w:rsidP="00272482">
            <w:pPr>
              <w:ind w:left="72" w:right="90"/>
              <w:rPr>
                <w:rFonts w:ascii="Georgia" w:hAnsi="Georgia" w:cs="Arial"/>
                <w:sz w:val="22"/>
                <w:szCs w:val="22"/>
              </w:rPr>
            </w:pPr>
            <w:r>
              <w:rPr>
                <w:rFonts w:ascii="Georgia" w:hAnsi="Georgia" w:cs="Arial"/>
                <w:sz w:val="22"/>
                <w:szCs w:val="22"/>
              </w:rPr>
              <w:t xml:space="preserve">If these proposed changes are approved, our unit will issue </w:t>
            </w:r>
            <w:r w:rsidR="005275AF">
              <w:rPr>
                <w:rFonts w:ascii="Georgia" w:hAnsi="Georgia" w:cs="Arial"/>
                <w:sz w:val="22"/>
                <w:szCs w:val="22"/>
              </w:rPr>
              <w:t xml:space="preserve">these in </w:t>
            </w:r>
            <w:r w:rsidR="00EB62D6">
              <w:rPr>
                <w:rFonts w:ascii="Georgia" w:hAnsi="Georgia" w:cs="Arial"/>
                <w:sz w:val="22"/>
                <w:szCs w:val="22"/>
              </w:rPr>
              <w:t xml:space="preserve">a </w:t>
            </w:r>
            <w:r w:rsidR="005275AF">
              <w:rPr>
                <w:rFonts w:ascii="Georgia" w:hAnsi="Georgia" w:cs="Arial"/>
                <w:sz w:val="22"/>
                <w:szCs w:val="22"/>
              </w:rPr>
              <w:t>new standard special provision</w:t>
            </w:r>
            <w:r w:rsidR="00121A49">
              <w:rPr>
                <w:rFonts w:ascii="Georgia" w:hAnsi="Georgia" w:cs="Arial"/>
                <w:sz w:val="22"/>
                <w:szCs w:val="22"/>
              </w:rPr>
              <w:t>.</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51767C03" w:rsidR="00973DFA" w:rsidRPr="00D13D83" w:rsidRDefault="00D347DA" w:rsidP="00272482">
            <w:pPr>
              <w:rPr>
                <w:rFonts w:ascii="Arial" w:hAnsi="Arial" w:cs="Arial"/>
              </w:rPr>
            </w:pPr>
            <w:r>
              <w:rPr>
                <w:rFonts w:ascii="Arial" w:hAnsi="Arial" w:cs="Arial"/>
              </w:rPr>
              <w:t>Specifications: Yu</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39B3CEB9" w:rsidR="00973DFA" w:rsidRPr="00D13D83" w:rsidRDefault="00973DFA" w:rsidP="007008BB">
            <w:pPr>
              <w:rPr>
                <w:rFonts w:ascii="Arial" w:hAnsi="Arial" w:cs="Arial"/>
              </w:rPr>
            </w:pPr>
            <w:r w:rsidRPr="00D13D83">
              <w:rPr>
                <w:rFonts w:ascii="Arial" w:hAnsi="Arial" w:cs="Arial"/>
              </w:rPr>
              <w:t xml:space="preserve">Bridge: </w:t>
            </w:r>
            <w:r w:rsidR="007900F9">
              <w:rPr>
                <w:rFonts w:ascii="Arial" w:hAnsi="Arial" w:cs="Arial"/>
              </w:rPr>
              <w:t>B</w:t>
            </w:r>
            <w:r w:rsidR="007008BB">
              <w:rPr>
                <w:rFonts w:ascii="Arial" w:hAnsi="Arial" w:cs="Arial"/>
              </w:rPr>
              <w:t>ui</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3FA3F62C" w:rsidR="00973DFA" w:rsidRPr="00D13D83" w:rsidRDefault="00973DFA" w:rsidP="003C7D90">
            <w:pPr>
              <w:rPr>
                <w:rFonts w:ascii="Arial" w:hAnsi="Arial" w:cs="Arial"/>
              </w:rPr>
            </w:pPr>
            <w:r w:rsidRPr="00D13D83">
              <w:rPr>
                <w:rFonts w:ascii="Arial" w:hAnsi="Arial" w:cs="Arial"/>
              </w:rPr>
              <w:t>Materials:</w:t>
            </w:r>
            <w:r w:rsidR="005275AF">
              <w:rPr>
                <w:rFonts w:ascii="Arial" w:hAnsi="Arial" w:cs="Arial"/>
              </w:rPr>
              <w:t xml:space="preserve"> </w:t>
            </w:r>
            <w:proofErr w:type="spellStart"/>
            <w:r w:rsidR="005275AF">
              <w:rPr>
                <w:rFonts w:ascii="Arial" w:hAnsi="Arial" w:cs="Arial"/>
              </w:rPr>
              <w:t>Wieden</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01FB9209" w:rsidR="001D4844" w:rsidRDefault="001D4844">
      <w:pPr>
        <w:rPr>
          <w:sz w:val="22"/>
        </w:rPr>
      </w:pPr>
      <w:r>
        <w:rPr>
          <w:sz w:val="22"/>
        </w:rPr>
        <w:br w:type="page"/>
      </w:r>
    </w:p>
    <w:tbl>
      <w:tblPr>
        <w:tblW w:w="1032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95"/>
        <w:gridCol w:w="653"/>
        <w:gridCol w:w="1565"/>
        <w:gridCol w:w="730"/>
        <w:gridCol w:w="3877"/>
      </w:tblGrid>
      <w:tr w:rsidR="00121A49" w14:paraId="1C441A0E" w14:textId="77777777" w:rsidTr="00121A49">
        <w:trPr>
          <w:trHeight w:hRule="exact" w:val="990"/>
        </w:trPr>
        <w:tc>
          <w:tcPr>
            <w:tcW w:w="5713" w:type="dxa"/>
            <w:gridSpan w:val="3"/>
            <w:tcBorders>
              <w:bottom w:val="single" w:sz="4" w:space="0" w:color="000000"/>
              <w:right w:val="single" w:sz="4" w:space="0" w:color="000000"/>
            </w:tcBorders>
          </w:tcPr>
          <w:p w14:paraId="7A8E3BDA" w14:textId="77777777" w:rsidR="00121A49" w:rsidRDefault="00121A49">
            <w:pPr>
              <w:pStyle w:val="TableParagraph"/>
              <w:spacing w:before="55" w:line="230" w:lineRule="exact"/>
              <w:ind w:left="100"/>
              <w:rPr>
                <w:b/>
                <w:sz w:val="20"/>
              </w:rPr>
            </w:pPr>
            <w:r>
              <w:rPr>
                <w:b/>
                <w:sz w:val="20"/>
              </w:rPr>
              <w:lastRenderedPageBreak/>
              <w:t>COLORADO DEPARTMENT OF TRANSPORTATION</w:t>
            </w:r>
          </w:p>
          <w:p w14:paraId="3D9B1F0B" w14:textId="77777777" w:rsidR="00121A49" w:rsidRDefault="00121A49">
            <w:pPr>
              <w:pStyle w:val="TableParagraph"/>
              <w:spacing w:line="242" w:lineRule="auto"/>
              <w:ind w:left="100" w:right="386"/>
              <w:rPr>
                <w:b/>
                <w:sz w:val="28"/>
              </w:rPr>
            </w:pPr>
            <w:r>
              <w:rPr>
                <w:b/>
                <w:sz w:val="28"/>
              </w:rPr>
              <w:t>SUBMITTAL OF NEW SPECIFICATION OR SPECIFICATION CHANGE</w:t>
            </w:r>
          </w:p>
        </w:tc>
        <w:tc>
          <w:tcPr>
            <w:tcW w:w="4607" w:type="dxa"/>
            <w:gridSpan w:val="2"/>
            <w:tcBorders>
              <w:left w:val="single" w:sz="4" w:space="0" w:color="000000"/>
              <w:bottom w:val="single" w:sz="4" w:space="0" w:color="000000"/>
            </w:tcBorders>
          </w:tcPr>
          <w:p w14:paraId="0BF0EBFA" w14:textId="2E4516E6" w:rsidR="00121A49" w:rsidRDefault="00121A49" w:rsidP="001F4A38">
            <w:pPr>
              <w:pStyle w:val="TableParagraph"/>
              <w:spacing w:before="120" w:after="120"/>
              <w:ind w:left="115"/>
              <w:rPr>
                <w:sz w:val="16"/>
              </w:rPr>
            </w:pPr>
            <w:r>
              <w:t xml:space="preserve">Log No. </w:t>
            </w:r>
            <w:r>
              <w:rPr>
                <w:sz w:val="16"/>
              </w:rPr>
              <w:t>(Assigned by Standards and Specifications Unit)</w:t>
            </w:r>
          </w:p>
          <w:p w14:paraId="0302C4CA" w14:textId="4A2D011E" w:rsidR="009C4E8E" w:rsidRPr="001F4A38" w:rsidRDefault="009C4E8E">
            <w:pPr>
              <w:pStyle w:val="TableParagraph"/>
              <w:spacing w:before="57"/>
              <w:rPr>
                <w:sz w:val="24"/>
                <w:szCs w:val="24"/>
              </w:rPr>
            </w:pPr>
            <w:r w:rsidRPr="001F4A38">
              <w:rPr>
                <w:sz w:val="24"/>
                <w:szCs w:val="24"/>
              </w:rPr>
              <w:t>208-10</w:t>
            </w:r>
          </w:p>
        </w:tc>
      </w:tr>
      <w:tr w:rsidR="00121A49" w14:paraId="597A16C3" w14:textId="77777777" w:rsidTr="00121A49">
        <w:trPr>
          <w:trHeight w:hRule="exact" w:val="822"/>
        </w:trPr>
        <w:tc>
          <w:tcPr>
            <w:tcW w:w="4148" w:type="dxa"/>
            <w:gridSpan w:val="2"/>
            <w:tcBorders>
              <w:top w:val="single" w:sz="4" w:space="0" w:color="000000"/>
              <w:bottom w:val="single" w:sz="4" w:space="0" w:color="000000"/>
              <w:right w:val="single" w:sz="4" w:space="0" w:color="000000"/>
            </w:tcBorders>
          </w:tcPr>
          <w:p w14:paraId="7BA8460E" w14:textId="77777777" w:rsidR="00121A49" w:rsidRDefault="00121A49">
            <w:pPr>
              <w:pStyle w:val="TableParagraph"/>
              <w:spacing w:before="55"/>
              <w:ind w:left="648" w:hanging="548"/>
            </w:pPr>
            <w:r>
              <w:t>TO: Standards &amp; Specifications Unit Project Development Branch</w:t>
            </w:r>
          </w:p>
        </w:tc>
        <w:tc>
          <w:tcPr>
            <w:tcW w:w="6172" w:type="dxa"/>
            <w:gridSpan w:val="3"/>
            <w:tcBorders>
              <w:top w:val="single" w:sz="4" w:space="0" w:color="000000"/>
              <w:left w:val="single" w:sz="4" w:space="0" w:color="000000"/>
              <w:bottom w:val="single" w:sz="4" w:space="0" w:color="000000"/>
            </w:tcBorders>
          </w:tcPr>
          <w:p w14:paraId="0194760F" w14:textId="77777777" w:rsidR="00121A49" w:rsidRDefault="00121A49">
            <w:pPr>
              <w:pStyle w:val="TableParagraph"/>
              <w:spacing w:before="55"/>
            </w:pPr>
            <w:r>
              <w:t>FROM:</w:t>
            </w:r>
          </w:p>
          <w:p w14:paraId="3781D160" w14:textId="77777777" w:rsidR="00121A49" w:rsidRDefault="00121A49">
            <w:pPr>
              <w:pStyle w:val="TableParagraph"/>
              <w:spacing w:before="6"/>
              <w:ind w:left="151"/>
              <w:rPr>
                <w:sz w:val="18"/>
              </w:rPr>
            </w:pPr>
            <w:r w:rsidRPr="001345C8">
              <w:rPr>
                <w:w w:val="105"/>
                <w:sz w:val="18"/>
                <w:highlight w:val="yellow"/>
              </w:rPr>
              <w:t>Tripp Minges Headquarters Environmental</w:t>
            </w:r>
          </w:p>
          <w:p w14:paraId="0A4A2500" w14:textId="77777777" w:rsidR="00121A49" w:rsidRDefault="00121A49">
            <w:pPr>
              <w:pStyle w:val="TableParagraph"/>
              <w:spacing w:before="40"/>
              <w:rPr>
                <w:sz w:val="18"/>
              </w:rPr>
            </w:pPr>
            <w:r>
              <w:rPr>
                <w:sz w:val="18"/>
              </w:rPr>
              <w:t>(Region, Branch or Technical Committee)</w:t>
            </w:r>
          </w:p>
        </w:tc>
      </w:tr>
      <w:tr w:rsidR="00121A49" w14:paraId="0102347D" w14:textId="77777777" w:rsidTr="00121A49">
        <w:trPr>
          <w:trHeight w:hRule="exact" w:val="864"/>
        </w:trPr>
        <w:tc>
          <w:tcPr>
            <w:tcW w:w="3495" w:type="dxa"/>
            <w:tcBorders>
              <w:top w:val="single" w:sz="4" w:space="0" w:color="000000"/>
              <w:bottom w:val="single" w:sz="4" w:space="0" w:color="000000"/>
              <w:right w:val="single" w:sz="4" w:space="0" w:color="000000"/>
            </w:tcBorders>
          </w:tcPr>
          <w:p w14:paraId="3BC825A9" w14:textId="77777777" w:rsidR="00121A49" w:rsidRDefault="00121A49">
            <w:pPr>
              <w:pStyle w:val="TableParagraph"/>
              <w:spacing w:before="55"/>
              <w:ind w:left="100"/>
            </w:pPr>
            <w:r>
              <w:t>SPECIFICATION SECTION NO.</w:t>
            </w:r>
          </w:p>
          <w:p w14:paraId="085990AD" w14:textId="77777777" w:rsidR="00121A49" w:rsidRDefault="00121A49">
            <w:pPr>
              <w:pStyle w:val="TableParagraph"/>
              <w:spacing w:before="166"/>
              <w:ind w:left="136"/>
            </w:pPr>
            <w:r>
              <w:t>208.09</w:t>
            </w:r>
          </w:p>
        </w:tc>
        <w:tc>
          <w:tcPr>
            <w:tcW w:w="2948" w:type="dxa"/>
            <w:gridSpan w:val="3"/>
            <w:tcBorders>
              <w:top w:val="single" w:sz="4" w:space="0" w:color="000000"/>
              <w:left w:val="single" w:sz="4" w:space="0" w:color="000000"/>
              <w:bottom w:val="single" w:sz="4" w:space="0" w:color="000000"/>
              <w:right w:val="single" w:sz="4" w:space="0" w:color="000000"/>
            </w:tcBorders>
          </w:tcPr>
          <w:p w14:paraId="4DC96AA5" w14:textId="77777777" w:rsidR="00121A49" w:rsidRDefault="00121A49">
            <w:pPr>
              <w:pStyle w:val="TableParagraph"/>
              <w:spacing w:before="55"/>
            </w:pPr>
            <w:r>
              <w:t>ITEM</w:t>
            </w:r>
          </w:p>
          <w:p w14:paraId="6F0FECE0" w14:textId="297806E8" w:rsidR="005275AF" w:rsidRDefault="005275AF">
            <w:pPr>
              <w:pStyle w:val="TableParagraph"/>
              <w:spacing w:before="55"/>
            </w:pPr>
            <w:r>
              <w:t>Erosion Control</w:t>
            </w:r>
          </w:p>
        </w:tc>
        <w:tc>
          <w:tcPr>
            <w:tcW w:w="3877" w:type="dxa"/>
            <w:tcBorders>
              <w:top w:val="single" w:sz="4" w:space="0" w:color="000000"/>
              <w:left w:val="single" w:sz="4" w:space="0" w:color="000000"/>
              <w:bottom w:val="single" w:sz="4" w:space="0" w:color="000000"/>
            </w:tcBorders>
          </w:tcPr>
          <w:p w14:paraId="50FF37C6" w14:textId="77777777" w:rsidR="00121A49" w:rsidRDefault="00121A49">
            <w:pPr>
              <w:pStyle w:val="TableParagraph"/>
              <w:spacing w:before="55"/>
            </w:pPr>
            <w:r>
              <w:t>Priority</w:t>
            </w:r>
          </w:p>
          <w:p w14:paraId="6A0B7E12" w14:textId="77777777" w:rsidR="00121A49" w:rsidRDefault="00121A49">
            <w:pPr>
              <w:pStyle w:val="TableParagraph"/>
              <w:ind w:left="0"/>
              <w:rPr>
                <w:rFonts w:ascii="Times New Roman"/>
              </w:rPr>
            </w:pPr>
          </w:p>
          <w:p w14:paraId="55F05BE5" w14:textId="36F1B1AF" w:rsidR="00121A49" w:rsidRDefault="00121A49">
            <w:pPr>
              <w:pStyle w:val="TableParagraph"/>
              <w:tabs>
                <w:tab w:val="left" w:pos="2270"/>
              </w:tabs>
            </w:pPr>
            <w:r>
              <w:t>Routine</w:t>
            </w:r>
            <w:r w:rsidR="00EB383F">
              <w:t xml:space="preserve">  </w:t>
            </w:r>
            <w:r w:rsidR="00EB383F">
              <w:rPr>
                <w:noProof/>
              </w:rPr>
              <w:drawing>
                <wp:inline distT="0" distB="0" distL="0" distR="0" wp14:anchorId="4A12CD53" wp14:editId="257BF46D">
                  <wp:extent cx="161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tab/>
              <w:t>Fast</w:t>
            </w:r>
            <w:r w:rsidR="00EB383F">
              <w:t xml:space="preserve">  </w:t>
            </w:r>
            <w:r w:rsidR="00EB383F">
              <w:rPr>
                <w:noProof/>
              </w:rPr>
              <w:drawing>
                <wp:inline distT="0" distB="0" distL="0" distR="0" wp14:anchorId="25A38501" wp14:editId="6F2D466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p>
        </w:tc>
      </w:tr>
      <w:tr w:rsidR="00121A49" w14:paraId="024129AC" w14:textId="77777777" w:rsidTr="007C4E54">
        <w:trPr>
          <w:trHeight w:hRule="exact" w:val="4789"/>
        </w:trPr>
        <w:tc>
          <w:tcPr>
            <w:tcW w:w="10320" w:type="dxa"/>
            <w:gridSpan w:val="5"/>
            <w:tcBorders>
              <w:top w:val="single" w:sz="4" w:space="0" w:color="000000"/>
              <w:bottom w:val="single" w:sz="4" w:space="0" w:color="000000"/>
            </w:tcBorders>
          </w:tcPr>
          <w:p w14:paraId="4CA46026" w14:textId="77777777" w:rsidR="00121A49" w:rsidRPr="007C4E54" w:rsidRDefault="00121A49" w:rsidP="007C4E54">
            <w:pPr>
              <w:pStyle w:val="TableParagraph"/>
              <w:spacing w:before="57" w:after="120"/>
              <w:ind w:left="101"/>
            </w:pPr>
            <w:r w:rsidRPr="007C4E54">
              <w:t>Reason for this new or changed specification:</w:t>
            </w:r>
          </w:p>
          <w:p w14:paraId="5909693F" w14:textId="77777777" w:rsidR="00121A49" w:rsidRPr="001345C8" w:rsidRDefault="00121A49" w:rsidP="001345C8">
            <w:pPr>
              <w:pStyle w:val="TableParagraph"/>
              <w:ind w:left="154" w:right="449"/>
              <w:rPr>
                <w:sz w:val="16"/>
                <w:szCs w:val="16"/>
              </w:rPr>
            </w:pPr>
            <w:r w:rsidRPr="001345C8">
              <w:rPr>
                <w:w w:val="105"/>
                <w:sz w:val="16"/>
                <w:szCs w:val="16"/>
              </w:rPr>
              <w:t>CDOT is revising subsection 208.09 in response to requirements noted within CDOT’s MS4 Construction Program Manual, MS4 Permit COS-000005</w:t>
            </w:r>
            <w:r w:rsidRPr="001345C8">
              <w:rPr>
                <w:spacing w:val="-13"/>
                <w:w w:val="105"/>
                <w:sz w:val="16"/>
                <w:szCs w:val="16"/>
              </w:rPr>
              <w:t xml:space="preserve"> </w:t>
            </w:r>
            <w:r w:rsidRPr="001345C8">
              <w:rPr>
                <w:w w:val="105"/>
                <w:sz w:val="16"/>
                <w:szCs w:val="16"/>
              </w:rPr>
              <w:t>and</w:t>
            </w:r>
            <w:r w:rsidRPr="001345C8">
              <w:rPr>
                <w:spacing w:val="-13"/>
                <w:w w:val="105"/>
                <w:sz w:val="16"/>
                <w:szCs w:val="16"/>
              </w:rPr>
              <w:t xml:space="preserve"> </w:t>
            </w:r>
            <w:r w:rsidRPr="001345C8">
              <w:rPr>
                <w:w w:val="105"/>
                <w:sz w:val="16"/>
                <w:szCs w:val="16"/>
              </w:rPr>
              <w:t>the</w:t>
            </w:r>
            <w:r w:rsidRPr="001345C8">
              <w:rPr>
                <w:spacing w:val="-13"/>
                <w:w w:val="105"/>
                <w:sz w:val="16"/>
                <w:szCs w:val="16"/>
              </w:rPr>
              <w:t xml:space="preserve"> </w:t>
            </w:r>
            <w:r w:rsidRPr="001345C8">
              <w:rPr>
                <w:w w:val="105"/>
                <w:sz w:val="16"/>
                <w:szCs w:val="16"/>
              </w:rPr>
              <w:t>recent</w:t>
            </w:r>
            <w:r w:rsidRPr="001345C8">
              <w:rPr>
                <w:spacing w:val="-13"/>
                <w:w w:val="105"/>
                <w:sz w:val="16"/>
                <w:szCs w:val="16"/>
              </w:rPr>
              <w:t xml:space="preserve"> </w:t>
            </w:r>
            <w:r w:rsidRPr="001345C8">
              <w:rPr>
                <w:w w:val="105"/>
                <w:sz w:val="16"/>
                <w:szCs w:val="16"/>
              </w:rPr>
              <w:t>Administrative</w:t>
            </w:r>
            <w:r w:rsidRPr="001345C8">
              <w:rPr>
                <w:spacing w:val="-13"/>
                <w:w w:val="105"/>
                <w:sz w:val="16"/>
                <w:szCs w:val="16"/>
              </w:rPr>
              <w:t xml:space="preserve"> </w:t>
            </w:r>
            <w:r w:rsidRPr="001345C8">
              <w:rPr>
                <w:w w:val="105"/>
                <w:sz w:val="16"/>
                <w:szCs w:val="16"/>
              </w:rPr>
              <w:t>Order</w:t>
            </w:r>
            <w:r w:rsidRPr="001345C8">
              <w:rPr>
                <w:spacing w:val="-13"/>
                <w:w w:val="105"/>
                <w:sz w:val="16"/>
                <w:szCs w:val="16"/>
              </w:rPr>
              <w:t xml:space="preserve"> </w:t>
            </w:r>
            <w:r w:rsidRPr="001345C8">
              <w:rPr>
                <w:w w:val="105"/>
                <w:sz w:val="16"/>
                <w:szCs w:val="16"/>
              </w:rPr>
              <w:t>of</w:t>
            </w:r>
            <w:r w:rsidRPr="001345C8">
              <w:rPr>
                <w:spacing w:val="-13"/>
                <w:w w:val="105"/>
                <w:sz w:val="16"/>
                <w:szCs w:val="16"/>
              </w:rPr>
              <w:t xml:space="preserve"> </w:t>
            </w:r>
            <w:r w:rsidRPr="001345C8">
              <w:rPr>
                <w:w w:val="105"/>
                <w:sz w:val="16"/>
                <w:szCs w:val="16"/>
              </w:rPr>
              <w:t>Compliance</w:t>
            </w:r>
            <w:r w:rsidRPr="001345C8">
              <w:rPr>
                <w:spacing w:val="-13"/>
                <w:w w:val="105"/>
                <w:sz w:val="16"/>
                <w:szCs w:val="16"/>
              </w:rPr>
              <w:t xml:space="preserve"> </w:t>
            </w:r>
            <w:r w:rsidRPr="001345C8">
              <w:rPr>
                <w:w w:val="105"/>
                <w:sz w:val="16"/>
                <w:szCs w:val="16"/>
              </w:rPr>
              <w:t>on</w:t>
            </w:r>
            <w:r w:rsidRPr="001345C8">
              <w:rPr>
                <w:spacing w:val="-13"/>
                <w:w w:val="105"/>
                <w:sz w:val="16"/>
                <w:szCs w:val="16"/>
              </w:rPr>
              <w:t xml:space="preserve"> </w:t>
            </w:r>
            <w:r w:rsidRPr="001345C8">
              <w:rPr>
                <w:w w:val="105"/>
                <w:sz w:val="16"/>
                <w:szCs w:val="16"/>
              </w:rPr>
              <w:t>Consent</w:t>
            </w:r>
            <w:r w:rsidRPr="001345C8">
              <w:rPr>
                <w:spacing w:val="-13"/>
                <w:w w:val="105"/>
                <w:sz w:val="16"/>
                <w:szCs w:val="16"/>
              </w:rPr>
              <w:t xml:space="preserve"> </w:t>
            </w:r>
            <w:r w:rsidRPr="001345C8">
              <w:rPr>
                <w:w w:val="105"/>
                <w:sz w:val="16"/>
                <w:szCs w:val="16"/>
              </w:rPr>
              <w:t>(AOC)</w:t>
            </w:r>
            <w:r w:rsidRPr="001345C8">
              <w:rPr>
                <w:spacing w:val="-13"/>
                <w:w w:val="105"/>
                <w:sz w:val="16"/>
                <w:szCs w:val="16"/>
              </w:rPr>
              <w:t xml:space="preserve"> </w:t>
            </w:r>
            <w:r w:rsidRPr="001345C8">
              <w:rPr>
                <w:w w:val="105"/>
                <w:sz w:val="16"/>
                <w:szCs w:val="16"/>
              </w:rPr>
              <w:t>issued</w:t>
            </w:r>
            <w:r w:rsidRPr="001345C8">
              <w:rPr>
                <w:spacing w:val="-13"/>
                <w:w w:val="105"/>
                <w:sz w:val="16"/>
                <w:szCs w:val="16"/>
              </w:rPr>
              <w:t xml:space="preserve"> </w:t>
            </w:r>
            <w:r w:rsidRPr="001345C8">
              <w:rPr>
                <w:w w:val="105"/>
                <w:sz w:val="16"/>
                <w:szCs w:val="16"/>
              </w:rPr>
              <w:t>by</w:t>
            </w:r>
            <w:r w:rsidRPr="001345C8">
              <w:rPr>
                <w:spacing w:val="-13"/>
                <w:w w:val="105"/>
                <w:sz w:val="16"/>
                <w:szCs w:val="16"/>
              </w:rPr>
              <w:t xml:space="preserve"> </w:t>
            </w:r>
            <w:r w:rsidRPr="001345C8">
              <w:rPr>
                <w:w w:val="105"/>
                <w:sz w:val="16"/>
                <w:szCs w:val="16"/>
              </w:rPr>
              <w:t>the</w:t>
            </w:r>
            <w:r w:rsidRPr="001345C8">
              <w:rPr>
                <w:spacing w:val="-13"/>
                <w:w w:val="105"/>
                <w:sz w:val="16"/>
                <w:szCs w:val="16"/>
              </w:rPr>
              <w:t xml:space="preserve"> </w:t>
            </w:r>
            <w:r w:rsidRPr="001345C8">
              <w:rPr>
                <w:w w:val="105"/>
                <w:sz w:val="16"/>
                <w:szCs w:val="16"/>
              </w:rPr>
              <w:t>U.S.</w:t>
            </w:r>
            <w:r w:rsidRPr="001345C8">
              <w:rPr>
                <w:spacing w:val="-13"/>
                <w:w w:val="105"/>
                <w:sz w:val="16"/>
                <w:szCs w:val="16"/>
              </w:rPr>
              <w:t xml:space="preserve"> </w:t>
            </w:r>
            <w:r w:rsidRPr="001345C8">
              <w:rPr>
                <w:w w:val="105"/>
                <w:sz w:val="16"/>
                <w:szCs w:val="16"/>
              </w:rPr>
              <w:t>Environmental</w:t>
            </w:r>
            <w:r w:rsidRPr="001345C8">
              <w:rPr>
                <w:spacing w:val="-13"/>
                <w:w w:val="105"/>
                <w:sz w:val="16"/>
                <w:szCs w:val="16"/>
              </w:rPr>
              <w:t xml:space="preserve"> </w:t>
            </w:r>
            <w:r w:rsidRPr="001345C8">
              <w:rPr>
                <w:w w:val="105"/>
                <w:sz w:val="16"/>
                <w:szCs w:val="16"/>
              </w:rPr>
              <w:t>Protection</w:t>
            </w:r>
            <w:r w:rsidRPr="001345C8">
              <w:rPr>
                <w:spacing w:val="-13"/>
                <w:w w:val="105"/>
                <w:sz w:val="16"/>
                <w:szCs w:val="16"/>
              </w:rPr>
              <w:t xml:space="preserve"> </w:t>
            </w:r>
            <w:r w:rsidRPr="001345C8">
              <w:rPr>
                <w:w w:val="105"/>
                <w:sz w:val="16"/>
                <w:szCs w:val="16"/>
              </w:rPr>
              <w:t>Agency.</w:t>
            </w:r>
          </w:p>
          <w:p w14:paraId="59177A37" w14:textId="77777777" w:rsidR="00121A49" w:rsidRPr="001345C8" w:rsidRDefault="00121A49" w:rsidP="001345C8">
            <w:pPr>
              <w:pStyle w:val="TableParagraph"/>
              <w:ind w:left="0"/>
              <w:rPr>
                <w:rFonts w:ascii="Times New Roman"/>
                <w:sz w:val="16"/>
                <w:szCs w:val="16"/>
              </w:rPr>
            </w:pPr>
          </w:p>
          <w:p w14:paraId="74B87222" w14:textId="77777777" w:rsidR="00121A49" w:rsidRPr="001345C8" w:rsidRDefault="00121A49" w:rsidP="001345C8">
            <w:pPr>
              <w:pStyle w:val="TableParagraph"/>
              <w:ind w:left="154" w:right="215"/>
              <w:rPr>
                <w:sz w:val="16"/>
                <w:szCs w:val="16"/>
              </w:rPr>
            </w:pPr>
            <w:r w:rsidRPr="001345C8">
              <w:rPr>
                <w:w w:val="105"/>
                <w:sz w:val="16"/>
                <w:szCs w:val="16"/>
              </w:rPr>
              <w:t>The</w:t>
            </w:r>
            <w:r w:rsidRPr="001345C8">
              <w:rPr>
                <w:spacing w:val="-11"/>
                <w:w w:val="105"/>
                <w:sz w:val="16"/>
                <w:szCs w:val="16"/>
              </w:rPr>
              <w:t xml:space="preserve"> </w:t>
            </w:r>
            <w:r w:rsidRPr="001345C8">
              <w:rPr>
                <w:w w:val="105"/>
                <w:sz w:val="16"/>
                <w:szCs w:val="16"/>
              </w:rPr>
              <w:t>Colorado</w:t>
            </w:r>
            <w:r w:rsidRPr="001345C8">
              <w:rPr>
                <w:spacing w:val="-11"/>
                <w:w w:val="105"/>
                <w:sz w:val="16"/>
                <w:szCs w:val="16"/>
              </w:rPr>
              <w:t xml:space="preserve"> </w:t>
            </w:r>
            <w:r w:rsidRPr="001345C8">
              <w:rPr>
                <w:w w:val="105"/>
                <w:sz w:val="16"/>
                <w:szCs w:val="16"/>
              </w:rPr>
              <w:t>Department</w:t>
            </w:r>
            <w:r w:rsidRPr="001345C8">
              <w:rPr>
                <w:spacing w:val="-11"/>
                <w:w w:val="105"/>
                <w:sz w:val="16"/>
                <w:szCs w:val="16"/>
              </w:rPr>
              <w:t xml:space="preserve"> </w:t>
            </w:r>
            <w:r w:rsidRPr="001345C8">
              <w:rPr>
                <w:w w:val="105"/>
                <w:sz w:val="16"/>
                <w:szCs w:val="16"/>
              </w:rPr>
              <w:t>of</w:t>
            </w:r>
            <w:r w:rsidRPr="001345C8">
              <w:rPr>
                <w:spacing w:val="-11"/>
                <w:w w:val="105"/>
                <w:sz w:val="16"/>
                <w:szCs w:val="16"/>
              </w:rPr>
              <w:t xml:space="preserve"> </w:t>
            </w:r>
            <w:r w:rsidRPr="001345C8">
              <w:rPr>
                <w:w w:val="105"/>
                <w:sz w:val="16"/>
                <w:szCs w:val="16"/>
              </w:rPr>
              <w:t>Public</w:t>
            </w:r>
            <w:r w:rsidRPr="001345C8">
              <w:rPr>
                <w:spacing w:val="-11"/>
                <w:w w:val="105"/>
                <w:sz w:val="16"/>
                <w:szCs w:val="16"/>
              </w:rPr>
              <w:t xml:space="preserve"> </w:t>
            </w:r>
            <w:r w:rsidRPr="001345C8">
              <w:rPr>
                <w:w w:val="105"/>
                <w:sz w:val="16"/>
                <w:szCs w:val="16"/>
              </w:rPr>
              <w:t>Health</w:t>
            </w:r>
            <w:r w:rsidRPr="001345C8">
              <w:rPr>
                <w:spacing w:val="-11"/>
                <w:w w:val="105"/>
                <w:sz w:val="16"/>
                <w:szCs w:val="16"/>
              </w:rPr>
              <w:t xml:space="preserve"> </w:t>
            </w:r>
            <w:r w:rsidRPr="001345C8">
              <w:rPr>
                <w:w w:val="105"/>
                <w:sz w:val="16"/>
                <w:szCs w:val="16"/>
              </w:rPr>
              <w:t>and</w:t>
            </w:r>
            <w:r w:rsidRPr="001345C8">
              <w:rPr>
                <w:spacing w:val="-11"/>
                <w:w w:val="105"/>
                <w:sz w:val="16"/>
                <w:szCs w:val="16"/>
              </w:rPr>
              <w:t xml:space="preserve"> </w:t>
            </w:r>
            <w:r w:rsidRPr="001345C8">
              <w:rPr>
                <w:w w:val="105"/>
                <w:sz w:val="16"/>
                <w:szCs w:val="16"/>
              </w:rPr>
              <w:t>Environment,</w:t>
            </w:r>
            <w:r w:rsidRPr="001345C8">
              <w:rPr>
                <w:spacing w:val="-11"/>
                <w:w w:val="105"/>
                <w:sz w:val="16"/>
                <w:szCs w:val="16"/>
              </w:rPr>
              <w:t xml:space="preserve"> </w:t>
            </w:r>
            <w:r w:rsidRPr="001345C8">
              <w:rPr>
                <w:w w:val="105"/>
                <w:sz w:val="16"/>
                <w:szCs w:val="16"/>
              </w:rPr>
              <w:t>Water</w:t>
            </w:r>
            <w:r w:rsidRPr="001345C8">
              <w:rPr>
                <w:spacing w:val="-11"/>
                <w:w w:val="105"/>
                <w:sz w:val="16"/>
                <w:szCs w:val="16"/>
              </w:rPr>
              <w:t xml:space="preserve"> </w:t>
            </w:r>
            <w:r w:rsidRPr="001345C8">
              <w:rPr>
                <w:w w:val="105"/>
                <w:sz w:val="16"/>
                <w:szCs w:val="16"/>
              </w:rPr>
              <w:t>Quality</w:t>
            </w:r>
            <w:r w:rsidRPr="001345C8">
              <w:rPr>
                <w:spacing w:val="-11"/>
                <w:w w:val="105"/>
                <w:sz w:val="16"/>
                <w:szCs w:val="16"/>
              </w:rPr>
              <w:t xml:space="preserve"> </w:t>
            </w:r>
            <w:r w:rsidRPr="001345C8">
              <w:rPr>
                <w:w w:val="105"/>
                <w:sz w:val="16"/>
                <w:szCs w:val="16"/>
              </w:rPr>
              <w:t>Control</w:t>
            </w:r>
            <w:r w:rsidRPr="001345C8">
              <w:rPr>
                <w:spacing w:val="-11"/>
                <w:w w:val="105"/>
                <w:sz w:val="16"/>
                <w:szCs w:val="16"/>
              </w:rPr>
              <w:t xml:space="preserve"> </w:t>
            </w:r>
            <w:r w:rsidRPr="001345C8">
              <w:rPr>
                <w:w w:val="105"/>
                <w:sz w:val="16"/>
                <w:szCs w:val="16"/>
              </w:rPr>
              <w:t>Division</w:t>
            </w:r>
            <w:r w:rsidRPr="001345C8">
              <w:rPr>
                <w:spacing w:val="-11"/>
                <w:w w:val="105"/>
                <w:sz w:val="16"/>
                <w:szCs w:val="16"/>
              </w:rPr>
              <w:t xml:space="preserve"> </w:t>
            </w:r>
            <w:r w:rsidRPr="001345C8">
              <w:rPr>
                <w:w w:val="105"/>
                <w:sz w:val="16"/>
                <w:szCs w:val="16"/>
              </w:rPr>
              <w:t>(Division)</w:t>
            </w:r>
            <w:r w:rsidRPr="001345C8">
              <w:rPr>
                <w:spacing w:val="-11"/>
                <w:w w:val="105"/>
                <w:sz w:val="16"/>
                <w:szCs w:val="16"/>
              </w:rPr>
              <w:t xml:space="preserve"> </w:t>
            </w:r>
            <w:r w:rsidRPr="001345C8">
              <w:rPr>
                <w:w w:val="105"/>
                <w:sz w:val="16"/>
                <w:szCs w:val="16"/>
              </w:rPr>
              <w:t>added</w:t>
            </w:r>
            <w:r w:rsidRPr="001345C8">
              <w:rPr>
                <w:spacing w:val="-11"/>
                <w:w w:val="105"/>
                <w:sz w:val="16"/>
                <w:szCs w:val="16"/>
              </w:rPr>
              <w:t xml:space="preserve"> </w:t>
            </w:r>
            <w:r w:rsidRPr="001345C8">
              <w:rPr>
                <w:w w:val="105"/>
                <w:sz w:val="16"/>
                <w:szCs w:val="16"/>
              </w:rPr>
              <w:t>new</w:t>
            </w:r>
            <w:r w:rsidRPr="001345C8">
              <w:rPr>
                <w:spacing w:val="-11"/>
                <w:w w:val="105"/>
                <w:sz w:val="16"/>
                <w:szCs w:val="16"/>
              </w:rPr>
              <w:t xml:space="preserve"> </w:t>
            </w:r>
            <w:r w:rsidRPr="001345C8">
              <w:rPr>
                <w:w w:val="105"/>
                <w:sz w:val="16"/>
                <w:szCs w:val="16"/>
              </w:rPr>
              <w:t>requirements</w:t>
            </w:r>
            <w:r w:rsidRPr="001345C8">
              <w:rPr>
                <w:spacing w:val="-11"/>
                <w:w w:val="105"/>
                <w:sz w:val="16"/>
                <w:szCs w:val="16"/>
              </w:rPr>
              <w:t xml:space="preserve"> </w:t>
            </w:r>
            <w:r w:rsidRPr="001345C8">
              <w:rPr>
                <w:w w:val="105"/>
                <w:sz w:val="16"/>
                <w:szCs w:val="16"/>
              </w:rPr>
              <w:t>to</w:t>
            </w:r>
            <w:r w:rsidRPr="001345C8">
              <w:rPr>
                <w:spacing w:val="-11"/>
                <w:w w:val="105"/>
                <w:sz w:val="16"/>
                <w:szCs w:val="16"/>
              </w:rPr>
              <w:t xml:space="preserve"> </w:t>
            </w:r>
            <w:r w:rsidRPr="001345C8">
              <w:rPr>
                <w:w w:val="105"/>
                <w:sz w:val="16"/>
                <w:szCs w:val="16"/>
              </w:rPr>
              <w:t>CDOT’s regulatory</w:t>
            </w:r>
            <w:r w:rsidRPr="001345C8">
              <w:rPr>
                <w:spacing w:val="-12"/>
                <w:w w:val="105"/>
                <w:sz w:val="16"/>
                <w:szCs w:val="16"/>
              </w:rPr>
              <w:t xml:space="preserve"> </w:t>
            </w:r>
            <w:r w:rsidRPr="001345C8">
              <w:rPr>
                <w:w w:val="105"/>
                <w:sz w:val="16"/>
                <w:szCs w:val="16"/>
              </w:rPr>
              <w:t>mechanism</w:t>
            </w:r>
            <w:r w:rsidRPr="001345C8">
              <w:rPr>
                <w:spacing w:val="-12"/>
                <w:w w:val="105"/>
                <w:sz w:val="16"/>
                <w:szCs w:val="16"/>
              </w:rPr>
              <w:t xml:space="preserve"> </w:t>
            </w:r>
            <w:r w:rsidRPr="001345C8">
              <w:rPr>
                <w:w w:val="105"/>
                <w:sz w:val="16"/>
                <w:szCs w:val="16"/>
              </w:rPr>
              <w:t>to</w:t>
            </w:r>
            <w:r w:rsidRPr="001345C8">
              <w:rPr>
                <w:spacing w:val="-12"/>
                <w:w w:val="105"/>
                <w:sz w:val="16"/>
                <w:szCs w:val="16"/>
              </w:rPr>
              <w:t xml:space="preserve"> </w:t>
            </w:r>
            <w:r w:rsidRPr="001345C8">
              <w:rPr>
                <w:w w:val="105"/>
                <w:sz w:val="16"/>
                <w:szCs w:val="16"/>
              </w:rPr>
              <w:t>implement</w:t>
            </w:r>
            <w:r w:rsidRPr="001345C8">
              <w:rPr>
                <w:spacing w:val="-12"/>
                <w:w w:val="105"/>
                <w:sz w:val="16"/>
                <w:szCs w:val="16"/>
              </w:rPr>
              <w:t xml:space="preserve"> </w:t>
            </w:r>
            <w:r w:rsidRPr="001345C8">
              <w:rPr>
                <w:w w:val="105"/>
                <w:sz w:val="16"/>
                <w:szCs w:val="16"/>
              </w:rPr>
              <w:t>and</w:t>
            </w:r>
            <w:r w:rsidRPr="001345C8">
              <w:rPr>
                <w:spacing w:val="-12"/>
                <w:w w:val="105"/>
                <w:sz w:val="16"/>
                <w:szCs w:val="16"/>
              </w:rPr>
              <w:t xml:space="preserve"> </w:t>
            </w:r>
            <w:r w:rsidRPr="001345C8">
              <w:rPr>
                <w:w w:val="105"/>
                <w:sz w:val="16"/>
                <w:szCs w:val="16"/>
              </w:rPr>
              <w:t>enforce</w:t>
            </w:r>
            <w:r w:rsidRPr="001345C8">
              <w:rPr>
                <w:spacing w:val="-12"/>
                <w:w w:val="105"/>
                <w:sz w:val="16"/>
                <w:szCs w:val="16"/>
              </w:rPr>
              <w:t xml:space="preserve"> </w:t>
            </w:r>
            <w:r w:rsidRPr="001345C8">
              <w:rPr>
                <w:w w:val="105"/>
                <w:sz w:val="16"/>
                <w:szCs w:val="16"/>
              </w:rPr>
              <w:t>within</w:t>
            </w:r>
            <w:r w:rsidRPr="001345C8">
              <w:rPr>
                <w:spacing w:val="-12"/>
                <w:w w:val="105"/>
                <w:sz w:val="16"/>
                <w:szCs w:val="16"/>
              </w:rPr>
              <w:t xml:space="preserve"> </w:t>
            </w:r>
            <w:r w:rsidRPr="001345C8">
              <w:rPr>
                <w:w w:val="105"/>
                <w:sz w:val="16"/>
                <w:szCs w:val="16"/>
              </w:rPr>
              <w:t>CDOT’s</w:t>
            </w:r>
            <w:r w:rsidRPr="001345C8">
              <w:rPr>
                <w:spacing w:val="-12"/>
                <w:w w:val="105"/>
                <w:sz w:val="16"/>
                <w:szCs w:val="16"/>
              </w:rPr>
              <w:t xml:space="preserve"> </w:t>
            </w:r>
            <w:r w:rsidRPr="001345C8">
              <w:rPr>
                <w:w w:val="105"/>
                <w:sz w:val="16"/>
                <w:szCs w:val="16"/>
              </w:rPr>
              <w:t>MS4</w:t>
            </w:r>
            <w:r w:rsidRPr="001345C8">
              <w:rPr>
                <w:spacing w:val="-12"/>
                <w:w w:val="105"/>
                <w:sz w:val="16"/>
                <w:szCs w:val="16"/>
              </w:rPr>
              <w:t xml:space="preserve"> </w:t>
            </w:r>
            <w:r w:rsidRPr="001345C8">
              <w:rPr>
                <w:w w:val="105"/>
                <w:sz w:val="16"/>
                <w:szCs w:val="16"/>
              </w:rPr>
              <w:t>Construction</w:t>
            </w:r>
            <w:r w:rsidRPr="001345C8">
              <w:rPr>
                <w:spacing w:val="-12"/>
                <w:w w:val="105"/>
                <w:sz w:val="16"/>
                <w:szCs w:val="16"/>
              </w:rPr>
              <w:t xml:space="preserve"> </w:t>
            </w:r>
            <w:r w:rsidRPr="001345C8">
              <w:rPr>
                <w:w w:val="105"/>
                <w:sz w:val="16"/>
                <w:szCs w:val="16"/>
              </w:rPr>
              <w:t>Sites</w:t>
            </w:r>
            <w:r w:rsidRPr="001345C8">
              <w:rPr>
                <w:spacing w:val="-12"/>
                <w:w w:val="105"/>
                <w:sz w:val="16"/>
                <w:szCs w:val="16"/>
              </w:rPr>
              <w:t xml:space="preserve"> </w:t>
            </w:r>
            <w:r w:rsidRPr="001345C8">
              <w:rPr>
                <w:w w:val="105"/>
                <w:sz w:val="16"/>
                <w:szCs w:val="16"/>
              </w:rPr>
              <w:t>Program.</w:t>
            </w:r>
            <w:r w:rsidRPr="001345C8">
              <w:rPr>
                <w:spacing w:val="-12"/>
                <w:w w:val="105"/>
                <w:sz w:val="16"/>
                <w:szCs w:val="16"/>
              </w:rPr>
              <w:t xml:space="preserve"> </w:t>
            </w:r>
            <w:r w:rsidRPr="001345C8">
              <w:rPr>
                <w:w w:val="105"/>
                <w:sz w:val="16"/>
                <w:szCs w:val="16"/>
              </w:rPr>
              <w:t>These</w:t>
            </w:r>
            <w:r w:rsidRPr="001345C8">
              <w:rPr>
                <w:spacing w:val="-12"/>
                <w:w w:val="105"/>
                <w:sz w:val="16"/>
                <w:szCs w:val="16"/>
              </w:rPr>
              <w:t xml:space="preserve"> </w:t>
            </w:r>
            <w:r w:rsidRPr="001345C8">
              <w:rPr>
                <w:w w:val="105"/>
                <w:sz w:val="16"/>
                <w:szCs w:val="16"/>
              </w:rPr>
              <w:t>requirements</w:t>
            </w:r>
            <w:r w:rsidRPr="001345C8">
              <w:rPr>
                <w:spacing w:val="-12"/>
                <w:w w:val="105"/>
                <w:sz w:val="16"/>
                <w:szCs w:val="16"/>
              </w:rPr>
              <w:t xml:space="preserve"> </w:t>
            </w:r>
            <w:r w:rsidRPr="001345C8">
              <w:rPr>
                <w:w w:val="105"/>
                <w:sz w:val="16"/>
                <w:szCs w:val="16"/>
              </w:rPr>
              <w:t>specify</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elements that</w:t>
            </w:r>
            <w:r w:rsidRPr="001345C8">
              <w:rPr>
                <w:spacing w:val="-12"/>
                <w:w w:val="105"/>
                <w:sz w:val="16"/>
                <w:szCs w:val="16"/>
              </w:rPr>
              <w:t xml:space="preserve"> </w:t>
            </w:r>
            <w:r w:rsidRPr="001345C8">
              <w:rPr>
                <w:w w:val="105"/>
                <w:sz w:val="16"/>
                <w:szCs w:val="16"/>
              </w:rPr>
              <w:t>are</w:t>
            </w:r>
            <w:r w:rsidRPr="001345C8">
              <w:rPr>
                <w:spacing w:val="-12"/>
                <w:w w:val="105"/>
                <w:sz w:val="16"/>
                <w:szCs w:val="16"/>
              </w:rPr>
              <w:t xml:space="preserve"> </w:t>
            </w:r>
            <w:r w:rsidRPr="001345C8">
              <w:rPr>
                <w:w w:val="105"/>
                <w:sz w:val="16"/>
                <w:szCs w:val="16"/>
              </w:rPr>
              <w:t>required</w:t>
            </w:r>
            <w:r w:rsidRPr="001345C8">
              <w:rPr>
                <w:spacing w:val="-12"/>
                <w:w w:val="105"/>
                <w:sz w:val="16"/>
                <w:szCs w:val="16"/>
              </w:rPr>
              <w:t xml:space="preserve"> </w:t>
            </w:r>
            <w:r w:rsidRPr="001345C8">
              <w:rPr>
                <w:w w:val="105"/>
                <w:sz w:val="16"/>
                <w:szCs w:val="16"/>
              </w:rPr>
              <w:t>in</w:t>
            </w:r>
            <w:r w:rsidRPr="001345C8">
              <w:rPr>
                <w:spacing w:val="-11"/>
                <w:w w:val="105"/>
                <w:sz w:val="16"/>
                <w:szCs w:val="16"/>
              </w:rPr>
              <w:t xml:space="preserve"> </w:t>
            </w:r>
            <w:r w:rsidRPr="001345C8">
              <w:rPr>
                <w:w w:val="105"/>
                <w:sz w:val="16"/>
                <w:szCs w:val="16"/>
              </w:rPr>
              <w:t>CDOT’s</w:t>
            </w:r>
            <w:r w:rsidRPr="001345C8">
              <w:rPr>
                <w:spacing w:val="-12"/>
                <w:w w:val="105"/>
                <w:sz w:val="16"/>
                <w:szCs w:val="16"/>
              </w:rPr>
              <w:t xml:space="preserve"> </w:t>
            </w:r>
            <w:r w:rsidRPr="001345C8">
              <w:rPr>
                <w:w w:val="105"/>
                <w:sz w:val="16"/>
                <w:szCs w:val="16"/>
              </w:rPr>
              <w:t>regulatory</w:t>
            </w:r>
            <w:r w:rsidRPr="001345C8">
              <w:rPr>
                <w:spacing w:val="-12"/>
                <w:w w:val="105"/>
                <w:sz w:val="16"/>
                <w:szCs w:val="16"/>
              </w:rPr>
              <w:t xml:space="preserve"> </w:t>
            </w:r>
            <w:r w:rsidRPr="001345C8">
              <w:rPr>
                <w:w w:val="105"/>
                <w:sz w:val="16"/>
                <w:szCs w:val="16"/>
              </w:rPr>
              <w:t>mechanisms</w:t>
            </w:r>
            <w:r w:rsidRPr="001345C8">
              <w:rPr>
                <w:spacing w:val="-12"/>
                <w:w w:val="105"/>
                <w:sz w:val="16"/>
                <w:szCs w:val="16"/>
              </w:rPr>
              <w:t xml:space="preserve"> </w:t>
            </w:r>
            <w:r w:rsidRPr="001345C8">
              <w:rPr>
                <w:w w:val="105"/>
                <w:sz w:val="16"/>
                <w:szCs w:val="16"/>
              </w:rPr>
              <w:t>(i.e.,</w:t>
            </w:r>
            <w:r w:rsidRPr="001345C8">
              <w:rPr>
                <w:spacing w:val="-12"/>
                <w:w w:val="105"/>
                <w:sz w:val="16"/>
                <w:szCs w:val="16"/>
              </w:rPr>
              <w:t xml:space="preserve"> </w:t>
            </w:r>
            <w:r w:rsidRPr="001345C8">
              <w:rPr>
                <w:w w:val="105"/>
                <w:sz w:val="16"/>
                <w:szCs w:val="16"/>
              </w:rPr>
              <w:t>Specification</w:t>
            </w:r>
            <w:r w:rsidRPr="001345C8">
              <w:rPr>
                <w:spacing w:val="-12"/>
                <w:w w:val="105"/>
                <w:sz w:val="16"/>
                <w:szCs w:val="16"/>
              </w:rPr>
              <w:t xml:space="preserve"> </w:t>
            </w:r>
            <w:r w:rsidRPr="001345C8">
              <w:rPr>
                <w:w w:val="105"/>
                <w:sz w:val="16"/>
                <w:szCs w:val="16"/>
              </w:rPr>
              <w:t>208.09)</w:t>
            </w:r>
            <w:r w:rsidRPr="001345C8">
              <w:rPr>
                <w:spacing w:val="-12"/>
                <w:w w:val="105"/>
                <w:sz w:val="16"/>
                <w:szCs w:val="16"/>
              </w:rPr>
              <w:t xml:space="preserve"> </w:t>
            </w:r>
            <w:r w:rsidRPr="001345C8">
              <w:rPr>
                <w:w w:val="105"/>
                <w:sz w:val="16"/>
                <w:szCs w:val="16"/>
              </w:rPr>
              <w:t>as</w:t>
            </w:r>
            <w:r w:rsidRPr="001345C8">
              <w:rPr>
                <w:spacing w:val="-12"/>
                <w:w w:val="105"/>
                <w:sz w:val="16"/>
                <w:szCs w:val="16"/>
              </w:rPr>
              <w:t xml:space="preserve"> </w:t>
            </w:r>
            <w:r w:rsidRPr="001345C8">
              <w:rPr>
                <w:w w:val="105"/>
                <w:sz w:val="16"/>
                <w:szCs w:val="16"/>
              </w:rPr>
              <w:t>well</w:t>
            </w:r>
            <w:r w:rsidRPr="001345C8">
              <w:rPr>
                <w:spacing w:val="-11"/>
                <w:w w:val="105"/>
                <w:sz w:val="16"/>
                <w:szCs w:val="16"/>
              </w:rPr>
              <w:t xml:space="preserve"> </w:t>
            </w:r>
            <w:r w:rsidRPr="001345C8">
              <w:rPr>
                <w:w w:val="105"/>
                <w:sz w:val="16"/>
                <w:szCs w:val="16"/>
              </w:rPr>
              <w:t>as</w:t>
            </w:r>
            <w:r w:rsidRPr="001345C8">
              <w:rPr>
                <w:spacing w:val="-12"/>
                <w:w w:val="105"/>
                <w:sz w:val="16"/>
                <w:szCs w:val="16"/>
              </w:rPr>
              <w:t xml:space="preserve"> </w:t>
            </w:r>
            <w:r w:rsidRPr="001345C8">
              <w:rPr>
                <w:w w:val="105"/>
                <w:sz w:val="16"/>
                <w:szCs w:val="16"/>
              </w:rPr>
              <w:t>exemptions</w:t>
            </w:r>
            <w:r w:rsidRPr="001345C8">
              <w:rPr>
                <w:spacing w:val="-12"/>
                <w:w w:val="105"/>
                <w:sz w:val="16"/>
                <w:szCs w:val="16"/>
              </w:rPr>
              <w:t xml:space="preserve"> </w:t>
            </w:r>
            <w:r w:rsidRPr="001345C8">
              <w:rPr>
                <w:w w:val="105"/>
                <w:sz w:val="16"/>
                <w:szCs w:val="16"/>
              </w:rPr>
              <w:t>from</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regulatory</w:t>
            </w:r>
            <w:r w:rsidRPr="001345C8">
              <w:rPr>
                <w:spacing w:val="-12"/>
                <w:w w:val="105"/>
                <w:sz w:val="16"/>
                <w:szCs w:val="16"/>
              </w:rPr>
              <w:t xml:space="preserve"> </w:t>
            </w:r>
            <w:r w:rsidRPr="001345C8">
              <w:rPr>
                <w:w w:val="105"/>
                <w:sz w:val="16"/>
                <w:szCs w:val="16"/>
              </w:rPr>
              <w:t>mechanism</w:t>
            </w:r>
            <w:r w:rsidRPr="001345C8">
              <w:rPr>
                <w:spacing w:val="-12"/>
                <w:w w:val="105"/>
                <w:sz w:val="16"/>
                <w:szCs w:val="16"/>
              </w:rPr>
              <w:t xml:space="preserve"> </w:t>
            </w:r>
            <w:r w:rsidRPr="001345C8">
              <w:rPr>
                <w:w w:val="105"/>
                <w:sz w:val="16"/>
                <w:szCs w:val="16"/>
              </w:rPr>
              <w:t>that</w:t>
            </w:r>
            <w:r w:rsidRPr="001345C8">
              <w:rPr>
                <w:spacing w:val="-12"/>
                <w:w w:val="105"/>
                <w:sz w:val="16"/>
                <w:szCs w:val="16"/>
              </w:rPr>
              <w:t xml:space="preserve"> </w:t>
            </w:r>
            <w:r w:rsidRPr="001345C8">
              <w:rPr>
                <w:w w:val="105"/>
                <w:sz w:val="16"/>
                <w:szCs w:val="16"/>
              </w:rPr>
              <w:t>are listed</w:t>
            </w:r>
            <w:r w:rsidRPr="001345C8">
              <w:rPr>
                <w:spacing w:val="-13"/>
                <w:w w:val="105"/>
                <w:sz w:val="16"/>
                <w:szCs w:val="16"/>
              </w:rPr>
              <w:t xml:space="preserve"> </w:t>
            </w:r>
            <w:r w:rsidRPr="001345C8">
              <w:rPr>
                <w:w w:val="105"/>
                <w:sz w:val="16"/>
                <w:szCs w:val="16"/>
              </w:rPr>
              <w:t>in</w:t>
            </w:r>
            <w:r w:rsidRPr="001345C8">
              <w:rPr>
                <w:spacing w:val="-12"/>
                <w:w w:val="105"/>
                <w:sz w:val="16"/>
                <w:szCs w:val="16"/>
              </w:rPr>
              <w:t xml:space="preserve"> </w:t>
            </w:r>
            <w:r w:rsidRPr="001345C8">
              <w:rPr>
                <w:w w:val="105"/>
                <w:sz w:val="16"/>
                <w:szCs w:val="16"/>
              </w:rPr>
              <w:t>the</w:t>
            </w:r>
            <w:r w:rsidRPr="001345C8">
              <w:rPr>
                <w:spacing w:val="-13"/>
                <w:w w:val="105"/>
                <w:sz w:val="16"/>
                <w:szCs w:val="16"/>
              </w:rPr>
              <w:t xml:space="preserve"> </w:t>
            </w:r>
            <w:r w:rsidRPr="001345C8">
              <w:rPr>
                <w:w w:val="105"/>
                <w:sz w:val="16"/>
                <w:szCs w:val="16"/>
              </w:rPr>
              <w:t>attached</w:t>
            </w:r>
            <w:r w:rsidRPr="001345C8">
              <w:rPr>
                <w:spacing w:val="-13"/>
                <w:w w:val="105"/>
                <w:sz w:val="16"/>
                <w:szCs w:val="16"/>
              </w:rPr>
              <w:t xml:space="preserve"> </w:t>
            </w:r>
            <w:r w:rsidRPr="001345C8">
              <w:rPr>
                <w:w w:val="105"/>
                <w:sz w:val="16"/>
                <w:szCs w:val="16"/>
              </w:rPr>
              <w:t>document.</w:t>
            </w:r>
          </w:p>
          <w:p w14:paraId="62FF809B" w14:textId="77777777" w:rsidR="00121A49" w:rsidRPr="001345C8" w:rsidRDefault="00121A49" w:rsidP="001345C8">
            <w:pPr>
              <w:pStyle w:val="TableParagraph"/>
              <w:ind w:left="0"/>
              <w:rPr>
                <w:rFonts w:ascii="Times New Roman"/>
                <w:sz w:val="16"/>
                <w:szCs w:val="16"/>
              </w:rPr>
            </w:pPr>
          </w:p>
          <w:p w14:paraId="7EF596B1" w14:textId="77777777" w:rsidR="00121A49" w:rsidRPr="001345C8" w:rsidRDefault="00121A49" w:rsidP="001345C8">
            <w:pPr>
              <w:pStyle w:val="TableParagraph"/>
              <w:ind w:left="154" w:right="449"/>
              <w:rPr>
                <w:sz w:val="16"/>
                <w:szCs w:val="16"/>
              </w:rPr>
            </w:pPr>
            <w:r w:rsidRPr="001345C8">
              <w:rPr>
                <w:w w:val="105"/>
                <w:sz w:val="16"/>
                <w:szCs w:val="16"/>
              </w:rPr>
              <w:t>Several</w:t>
            </w:r>
            <w:r w:rsidRPr="001345C8">
              <w:rPr>
                <w:spacing w:val="-11"/>
                <w:w w:val="105"/>
                <w:sz w:val="16"/>
                <w:szCs w:val="16"/>
              </w:rPr>
              <w:t xml:space="preserve"> </w:t>
            </w:r>
            <w:r w:rsidRPr="001345C8">
              <w:rPr>
                <w:w w:val="105"/>
                <w:sz w:val="16"/>
                <w:szCs w:val="16"/>
              </w:rPr>
              <w:t>items</w:t>
            </w:r>
            <w:r w:rsidRPr="001345C8">
              <w:rPr>
                <w:spacing w:val="-11"/>
                <w:w w:val="105"/>
                <w:sz w:val="16"/>
                <w:szCs w:val="16"/>
              </w:rPr>
              <w:t xml:space="preserve"> </w:t>
            </w:r>
            <w:r w:rsidRPr="001345C8">
              <w:rPr>
                <w:w w:val="105"/>
                <w:sz w:val="16"/>
                <w:szCs w:val="16"/>
              </w:rPr>
              <w:t>of</w:t>
            </w:r>
            <w:r w:rsidRPr="001345C8">
              <w:rPr>
                <w:spacing w:val="-11"/>
                <w:w w:val="105"/>
                <w:sz w:val="16"/>
                <w:szCs w:val="16"/>
              </w:rPr>
              <w:t xml:space="preserve"> </w:t>
            </w:r>
            <w:r w:rsidRPr="001345C8">
              <w:rPr>
                <w:w w:val="105"/>
                <w:sz w:val="16"/>
                <w:szCs w:val="16"/>
              </w:rPr>
              <w:t>note</w:t>
            </w:r>
            <w:r w:rsidRPr="001345C8">
              <w:rPr>
                <w:spacing w:val="-11"/>
                <w:w w:val="105"/>
                <w:sz w:val="16"/>
                <w:szCs w:val="16"/>
              </w:rPr>
              <w:t xml:space="preserve"> </w:t>
            </w:r>
            <w:r w:rsidRPr="001345C8">
              <w:rPr>
                <w:w w:val="105"/>
                <w:sz w:val="16"/>
                <w:szCs w:val="16"/>
              </w:rPr>
              <w:t>within</w:t>
            </w:r>
            <w:r w:rsidRPr="001345C8">
              <w:rPr>
                <w:spacing w:val="-11"/>
                <w:w w:val="105"/>
                <w:sz w:val="16"/>
                <w:szCs w:val="16"/>
              </w:rPr>
              <w:t xml:space="preserve"> </w:t>
            </w:r>
            <w:r w:rsidRPr="001345C8">
              <w:rPr>
                <w:w w:val="105"/>
                <w:sz w:val="16"/>
                <w:szCs w:val="16"/>
              </w:rPr>
              <w:t>EPA’s</w:t>
            </w:r>
            <w:r w:rsidRPr="001345C8">
              <w:rPr>
                <w:spacing w:val="-11"/>
                <w:w w:val="105"/>
                <w:sz w:val="16"/>
                <w:szCs w:val="16"/>
              </w:rPr>
              <w:t xml:space="preserve"> </w:t>
            </w:r>
            <w:r w:rsidRPr="001345C8">
              <w:rPr>
                <w:w w:val="105"/>
                <w:sz w:val="16"/>
                <w:szCs w:val="16"/>
              </w:rPr>
              <w:t>AOC</w:t>
            </w:r>
            <w:r w:rsidRPr="001345C8">
              <w:rPr>
                <w:spacing w:val="-11"/>
                <w:w w:val="105"/>
                <w:sz w:val="16"/>
                <w:szCs w:val="16"/>
              </w:rPr>
              <w:t xml:space="preserve"> </w:t>
            </w:r>
            <w:r w:rsidRPr="001345C8">
              <w:rPr>
                <w:w w:val="105"/>
                <w:sz w:val="16"/>
                <w:szCs w:val="16"/>
              </w:rPr>
              <w:t>is</w:t>
            </w:r>
            <w:r w:rsidRPr="001345C8">
              <w:rPr>
                <w:spacing w:val="-10"/>
                <w:w w:val="105"/>
                <w:sz w:val="16"/>
                <w:szCs w:val="16"/>
              </w:rPr>
              <w:t xml:space="preserve"> </w:t>
            </w:r>
            <w:r w:rsidRPr="001345C8">
              <w:rPr>
                <w:w w:val="105"/>
                <w:sz w:val="16"/>
                <w:szCs w:val="16"/>
              </w:rPr>
              <w:t>1)</w:t>
            </w:r>
            <w:r w:rsidRPr="001345C8">
              <w:rPr>
                <w:spacing w:val="-11"/>
                <w:w w:val="105"/>
                <w:sz w:val="16"/>
                <w:szCs w:val="16"/>
              </w:rPr>
              <w:t xml:space="preserve"> </w:t>
            </w:r>
            <w:r w:rsidRPr="001345C8">
              <w:rPr>
                <w:w w:val="105"/>
                <w:sz w:val="16"/>
                <w:szCs w:val="16"/>
              </w:rPr>
              <w:t>CDOT</w:t>
            </w:r>
            <w:r w:rsidRPr="001345C8">
              <w:rPr>
                <w:spacing w:val="-11"/>
                <w:w w:val="105"/>
                <w:sz w:val="16"/>
                <w:szCs w:val="16"/>
              </w:rPr>
              <w:t xml:space="preserve"> </w:t>
            </w:r>
            <w:r w:rsidRPr="001345C8">
              <w:rPr>
                <w:w w:val="105"/>
                <w:sz w:val="16"/>
                <w:szCs w:val="16"/>
              </w:rPr>
              <w:t>failed</w:t>
            </w:r>
            <w:r w:rsidRPr="001345C8">
              <w:rPr>
                <w:spacing w:val="-11"/>
                <w:w w:val="105"/>
                <w:sz w:val="16"/>
                <w:szCs w:val="16"/>
              </w:rPr>
              <w:t xml:space="preserve"> </w:t>
            </w:r>
            <w:r w:rsidRPr="001345C8">
              <w:rPr>
                <w:w w:val="105"/>
                <w:sz w:val="16"/>
                <w:szCs w:val="16"/>
              </w:rPr>
              <w:t>to</w:t>
            </w:r>
            <w:r w:rsidRPr="001345C8">
              <w:rPr>
                <w:spacing w:val="-11"/>
                <w:w w:val="105"/>
                <w:sz w:val="16"/>
                <w:szCs w:val="16"/>
              </w:rPr>
              <w:t xml:space="preserve"> </w:t>
            </w:r>
            <w:r w:rsidRPr="001345C8">
              <w:rPr>
                <w:w w:val="105"/>
                <w:sz w:val="16"/>
                <w:szCs w:val="16"/>
              </w:rPr>
              <w:t>implement</w:t>
            </w:r>
            <w:r w:rsidRPr="001345C8">
              <w:rPr>
                <w:spacing w:val="-11"/>
                <w:w w:val="105"/>
                <w:sz w:val="16"/>
                <w:szCs w:val="16"/>
              </w:rPr>
              <w:t xml:space="preserve"> </w:t>
            </w:r>
            <w:r w:rsidRPr="001345C8">
              <w:rPr>
                <w:w w:val="105"/>
                <w:sz w:val="16"/>
                <w:szCs w:val="16"/>
              </w:rPr>
              <w:t>their</w:t>
            </w:r>
            <w:r w:rsidRPr="001345C8">
              <w:rPr>
                <w:spacing w:val="-11"/>
                <w:w w:val="105"/>
                <w:sz w:val="16"/>
                <w:szCs w:val="16"/>
              </w:rPr>
              <w:t xml:space="preserve"> </w:t>
            </w:r>
            <w:r w:rsidRPr="001345C8">
              <w:rPr>
                <w:w w:val="105"/>
                <w:sz w:val="16"/>
                <w:szCs w:val="16"/>
              </w:rPr>
              <w:t>regulatory</w:t>
            </w:r>
            <w:r w:rsidRPr="001345C8">
              <w:rPr>
                <w:spacing w:val="-11"/>
                <w:w w:val="105"/>
                <w:sz w:val="16"/>
                <w:szCs w:val="16"/>
              </w:rPr>
              <w:t xml:space="preserve"> </w:t>
            </w:r>
            <w:r w:rsidRPr="001345C8">
              <w:rPr>
                <w:w w:val="105"/>
                <w:sz w:val="16"/>
                <w:szCs w:val="16"/>
              </w:rPr>
              <w:t>mechanism</w:t>
            </w:r>
            <w:r w:rsidRPr="001345C8">
              <w:rPr>
                <w:spacing w:val="-11"/>
                <w:w w:val="105"/>
                <w:sz w:val="16"/>
                <w:szCs w:val="16"/>
              </w:rPr>
              <w:t xml:space="preserve"> </w:t>
            </w:r>
            <w:r w:rsidRPr="001345C8">
              <w:rPr>
                <w:w w:val="105"/>
                <w:sz w:val="16"/>
                <w:szCs w:val="16"/>
              </w:rPr>
              <w:t>to</w:t>
            </w:r>
            <w:r w:rsidRPr="001345C8">
              <w:rPr>
                <w:spacing w:val="-11"/>
                <w:w w:val="105"/>
                <w:sz w:val="16"/>
                <w:szCs w:val="16"/>
              </w:rPr>
              <w:t xml:space="preserve"> </w:t>
            </w:r>
            <w:r w:rsidRPr="001345C8">
              <w:rPr>
                <w:w w:val="105"/>
                <w:sz w:val="16"/>
                <w:szCs w:val="16"/>
              </w:rPr>
              <w:t>ensure</w:t>
            </w:r>
            <w:r w:rsidRPr="001345C8">
              <w:rPr>
                <w:spacing w:val="-11"/>
                <w:w w:val="105"/>
                <w:sz w:val="16"/>
                <w:szCs w:val="16"/>
              </w:rPr>
              <w:t xml:space="preserve"> </w:t>
            </w:r>
            <w:r w:rsidRPr="001345C8">
              <w:rPr>
                <w:w w:val="105"/>
                <w:sz w:val="16"/>
                <w:szCs w:val="16"/>
              </w:rPr>
              <w:t>Contractor</w:t>
            </w:r>
            <w:r w:rsidRPr="001345C8">
              <w:rPr>
                <w:spacing w:val="-11"/>
                <w:w w:val="105"/>
                <w:sz w:val="16"/>
                <w:szCs w:val="16"/>
              </w:rPr>
              <w:t xml:space="preserve"> </w:t>
            </w:r>
            <w:r w:rsidRPr="001345C8">
              <w:rPr>
                <w:w w:val="105"/>
                <w:sz w:val="16"/>
                <w:szCs w:val="16"/>
              </w:rPr>
              <w:t>compliance</w:t>
            </w:r>
            <w:r w:rsidRPr="001345C8">
              <w:rPr>
                <w:spacing w:val="-11"/>
                <w:w w:val="105"/>
                <w:sz w:val="16"/>
                <w:szCs w:val="16"/>
              </w:rPr>
              <w:t xml:space="preserve"> </w:t>
            </w:r>
            <w:r w:rsidRPr="001345C8">
              <w:rPr>
                <w:w w:val="105"/>
                <w:sz w:val="16"/>
                <w:szCs w:val="16"/>
              </w:rPr>
              <w:t>with water</w:t>
            </w:r>
            <w:r w:rsidRPr="001345C8">
              <w:rPr>
                <w:spacing w:val="-10"/>
                <w:w w:val="105"/>
                <w:sz w:val="16"/>
                <w:szCs w:val="16"/>
              </w:rPr>
              <w:t xml:space="preserve"> </w:t>
            </w:r>
            <w:r w:rsidRPr="001345C8">
              <w:rPr>
                <w:w w:val="105"/>
                <w:sz w:val="16"/>
                <w:szCs w:val="16"/>
              </w:rPr>
              <w:t>quality</w:t>
            </w:r>
            <w:r w:rsidRPr="001345C8">
              <w:rPr>
                <w:spacing w:val="-10"/>
                <w:w w:val="105"/>
                <w:sz w:val="16"/>
                <w:szCs w:val="16"/>
              </w:rPr>
              <w:t xml:space="preserve"> </w:t>
            </w:r>
            <w:r w:rsidRPr="001345C8">
              <w:rPr>
                <w:w w:val="105"/>
                <w:sz w:val="16"/>
                <w:szCs w:val="16"/>
              </w:rPr>
              <w:t>and</w:t>
            </w:r>
            <w:r w:rsidRPr="001345C8">
              <w:rPr>
                <w:spacing w:val="-10"/>
                <w:w w:val="105"/>
                <w:sz w:val="16"/>
                <w:szCs w:val="16"/>
              </w:rPr>
              <w:t xml:space="preserve"> </w:t>
            </w:r>
            <w:r w:rsidRPr="001345C8">
              <w:rPr>
                <w:w w:val="105"/>
                <w:sz w:val="16"/>
                <w:szCs w:val="16"/>
              </w:rPr>
              <w:t>erosion</w:t>
            </w:r>
            <w:r w:rsidRPr="001345C8">
              <w:rPr>
                <w:spacing w:val="-10"/>
                <w:w w:val="105"/>
                <w:sz w:val="16"/>
                <w:szCs w:val="16"/>
              </w:rPr>
              <w:t xml:space="preserve"> </w:t>
            </w:r>
            <w:r w:rsidRPr="001345C8">
              <w:rPr>
                <w:w w:val="105"/>
                <w:sz w:val="16"/>
                <w:szCs w:val="16"/>
              </w:rPr>
              <w:t>control</w:t>
            </w:r>
            <w:r w:rsidRPr="001345C8">
              <w:rPr>
                <w:spacing w:val="-10"/>
                <w:w w:val="105"/>
                <w:sz w:val="16"/>
                <w:szCs w:val="16"/>
              </w:rPr>
              <w:t xml:space="preserve"> </w:t>
            </w:r>
            <w:r w:rsidRPr="001345C8">
              <w:rPr>
                <w:w w:val="105"/>
                <w:sz w:val="16"/>
                <w:szCs w:val="16"/>
              </w:rPr>
              <w:t>measures.</w:t>
            </w:r>
            <w:r w:rsidRPr="001345C8">
              <w:rPr>
                <w:spacing w:val="-10"/>
                <w:w w:val="105"/>
                <w:sz w:val="16"/>
                <w:szCs w:val="16"/>
              </w:rPr>
              <w:t xml:space="preserve"> </w:t>
            </w:r>
            <w:r w:rsidRPr="001345C8">
              <w:rPr>
                <w:w w:val="105"/>
                <w:sz w:val="16"/>
                <w:szCs w:val="16"/>
              </w:rPr>
              <w:t>2)</w:t>
            </w:r>
            <w:r w:rsidRPr="001345C8">
              <w:rPr>
                <w:spacing w:val="-10"/>
                <w:w w:val="105"/>
                <w:sz w:val="16"/>
                <w:szCs w:val="16"/>
              </w:rPr>
              <w:t xml:space="preserve"> </w:t>
            </w:r>
            <w:r w:rsidRPr="001345C8">
              <w:rPr>
                <w:w w:val="105"/>
                <w:sz w:val="16"/>
                <w:szCs w:val="16"/>
              </w:rPr>
              <w:t>CDOT</w:t>
            </w:r>
            <w:r w:rsidRPr="001345C8">
              <w:rPr>
                <w:spacing w:val="-10"/>
                <w:w w:val="105"/>
                <w:sz w:val="16"/>
                <w:szCs w:val="16"/>
              </w:rPr>
              <w:t xml:space="preserve"> </w:t>
            </w:r>
            <w:r w:rsidRPr="001345C8">
              <w:rPr>
                <w:w w:val="105"/>
                <w:sz w:val="16"/>
                <w:szCs w:val="16"/>
              </w:rPr>
              <w:t>also</w:t>
            </w:r>
            <w:r w:rsidRPr="001345C8">
              <w:rPr>
                <w:spacing w:val="-10"/>
                <w:w w:val="105"/>
                <w:sz w:val="16"/>
                <w:szCs w:val="16"/>
              </w:rPr>
              <w:t xml:space="preserve"> </w:t>
            </w:r>
            <w:r w:rsidRPr="001345C8">
              <w:rPr>
                <w:w w:val="105"/>
                <w:sz w:val="16"/>
                <w:szCs w:val="16"/>
              </w:rPr>
              <w:t>failed</w:t>
            </w:r>
            <w:r w:rsidRPr="001345C8">
              <w:rPr>
                <w:spacing w:val="-10"/>
                <w:w w:val="105"/>
                <w:sz w:val="16"/>
                <w:szCs w:val="16"/>
              </w:rPr>
              <w:t xml:space="preserve"> </w:t>
            </w:r>
            <w:r w:rsidRPr="001345C8">
              <w:rPr>
                <w:w w:val="105"/>
                <w:sz w:val="16"/>
                <w:szCs w:val="16"/>
              </w:rPr>
              <w:t>to</w:t>
            </w:r>
            <w:r w:rsidRPr="001345C8">
              <w:rPr>
                <w:spacing w:val="-10"/>
                <w:w w:val="105"/>
                <w:sz w:val="16"/>
                <w:szCs w:val="16"/>
              </w:rPr>
              <w:t xml:space="preserve"> </w:t>
            </w:r>
            <w:r w:rsidRPr="001345C8">
              <w:rPr>
                <w:w w:val="105"/>
                <w:sz w:val="16"/>
                <w:szCs w:val="16"/>
              </w:rPr>
              <w:t>address</w:t>
            </w:r>
            <w:r w:rsidRPr="001345C8">
              <w:rPr>
                <w:spacing w:val="-10"/>
                <w:w w:val="105"/>
                <w:sz w:val="16"/>
                <w:szCs w:val="16"/>
              </w:rPr>
              <w:t xml:space="preserve"> </w:t>
            </w:r>
            <w:r w:rsidRPr="001345C8">
              <w:rPr>
                <w:w w:val="105"/>
                <w:sz w:val="16"/>
                <w:szCs w:val="16"/>
              </w:rPr>
              <w:t>Chronic</w:t>
            </w:r>
            <w:r w:rsidRPr="001345C8">
              <w:rPr>
                <w:spacing w:val="-10"/>
                <w:w w:val="105"/>
                <w:sz w:val="16"/>
                <w:szCs w:val="16"/>
              </w:rPr>
              <w:t xml:space="preserve"> </w:t>
            </w:r>
            <w:r w:rsidRPr="001345C8">
              <w:rPr>
                <w:w w:val="105"/>
                <w:sz w:val="16"/>
                <w:szCs w:val="16"/>
              </w:rPr>
              <w:t>occurrences</w:t>
            </w:r>
            <w:r w:rsidRPr="001345C8">
              <w:rPr>
                <w:spacing w:val="-10"/>
                <w:w w:val="105"/>
                <w:sz w:val="16"/>
                <w:szCs w:val="16"/>
              </w:rPr>
              <w:t xml:space="preserve"> </w:t>
            </w:r>
            <w:r w:rsidRPr="001345C8">
              <w:rPr>
                <w:w w:val="105"/>
                <w:sz w:val="16"/>
                <w:szCs w:val="16"/>
              </w:rPr>
              <w:t>of</w:t>
            </w:r>
            <w:r w:rsidRPr="001345C8">
              <w:rPr>
                <w:spacing w:val="-10"/>
                <w:w w:val="105"/>
                <w:sz w:val="16"/>
                <w:szCs w:val="16"/>
              </w:rPr>
              <w:t xml:space="preserve"> </w:t>
            </w:r>
            <w:r w:rsidRPr="001345C8">
              <w:rPr>
                <w:w w:val="105"/>
                <w:sz w:val="16"/>
                <w:szCs w:val="16"/>
              </w:rPr>
              <w:t>findings</w:t>
            </w:r>
            <w:r w:rsidRPr="001345C8">
              <w:rPr>
                <w:spacing w:val="-10"/>
                <w:w w:val="105"/>
                <w:sz w:val="16"/>
                <w:szCs w:val="16"/>
              </w:rPr>
              <w:t xml:space="preserve"> </w:t>
            </w:r>
            <w:r w:rsidRPr="001345C8">
              <w:rPr>
                <w:w w:val="105"/>
                <w:sz w:val="16"/>
                <w:szCs w:val="16"/>
              </w:rPr>
              <w:t>noted</w:t>
            </w:r>
            <w:r w:rsidRPr="001345C8">
              <w:rPr>
                <w:spacing w:val="-10"/>
                <w:w w:val="105"/>
                <w:sz w:val="16"/>
                <w:szCs w:val="16"/>
              </w:rPr>
              <w:t xml:space="preserve"> </w:t>
            </w:r>
            <w:r w:rsidRPr="001345C8">
              <w:rPr>
                <w:w w:val="105"/>
                <w:sz w:val="16"/>
                <w:szCs w:val="16"/>
              </w:rPr>
              <w:t>on</w:t>
            </w:r>
            <w:r w:rsidRPr="001345C8">
              <w:rPr>
                <w:spacing w:val="-10"/>
                <w:w w:val="105"/>
                <w:sz w:val="16"/>
                <w:szCs w:val="16"/>
              </w:rPr>
              <w:t xml:space="preserve"> </w:t>
            </w:r>
            <w:r w:rsidRPr="001345C8">
              <w:rPr>
                <w:w w:val="105"/>
                <w:sz w:val="16"/>
                <w:szCs w:val="16"/>
              </w:rPr>
              <w:t>the</w:t>
            </w:r>
            <w:r w:rsidRPr="001345C8">
              <w:rPr>
                <w:spacing w:val="-10"/>
                <w:w w:val="105"/>
                <w:sz w:val="16"/>
                <w:szCs w:val="16"/>
              </w:rPr>
              <w:t xml:space="preserve"> </w:t>
            </w:r>
            <w:r w:rsidRPr="001345C8">
              <w:rPr>
                <w:w w:val="105"/>
                <w:sz w:val="16"/>
                <w:szCs w:val="16"/>
              </w:rPr>
              <w:t>headquarter</w:t>
            </w:r>
            <w:r w:rsidRPr="001345C8">
              <w:rPr>
                <w:spacing w:val="-10"/>
                <w:w w:val="105"/>
                <w:sz w:val="16"/>
                <w:szCs w:val="16"/>
              </w:rPr>
              <w:t xml:space="preserve"> </w:t>
            </w:r>
            <w:r w:rsidRPr="001345C8">
              <w:rPr>
                <w:w w:val="105"/>
                <w:sz w:val="16"/>
                <w:szCs w:val="16"/>
              </w:rPr>
              <w:t>or region</w:t>
            </w:r>
            <w:r w:rsidRPr="001345C8">
              <w:rPr>
                <w:spacing w:val="-11"/>
                <w:w w:val="105"/>
                <w:sz w:val="16"/>
                <w:szCs w:val="16"/>
              </w:rPr>
              <w:t xml:space="preserve"> </w:t>
            </w:r>
            <w:r w:rsidRPr="001345C8">
              <w:rPr>
                <w:w w:val="105"/>
                <w:sz w:val="16"/>
                <w:szCs w:val="16"/>
              </w:rPr>
              <w:t>led</w:t>
            </w:r>
            <w:r w:rsidRPr="001345C8">
              <w:rPr>
                <w:spacing w:val="-11"/>
                <w:w w:val="105"/>
                <w:sz w:val="16"/>
                <w:szCs w:val="16"/>
              </w:rPr>
              <w:t xml:space="preserve"> </w:t>
            </w:r>
            <w:r w:rsidRPr="001345C8">
              <w:rPr>
                <w:w w:val="105"/>
                <w:sz w:val="16"/>
                <w:szCs w:val="16"/>
              </w:rPr>
              <w:t>inspections</w:t>
            </w:r>
            <w:r w:rsidRPr="001345C8">
              <w:rPr>
                <w:spacing w:val="-11"/>
                <w:w w:val="105"/>
                <w:sz w:val="16"/>
                <w:szCs w:val="16"/>
              </w:rPr>
              <w:t xml:space="preserve"> </w:t>
            </w:r>
            <w:r w:rsidRPr="001345C8">
              <w:rPr>
                <w:w w:val="105"/>
                <w:sz w:val="16"/>
                <w:szCs w:val="16"/>
              </w:rPr>
              <w:t>on</w:t>
            </w:r>
            <w:r w:rsidRPr="001345C8">
              <w:rPr>
                <w:spacing w:val="-11"/>
                <w:w w:val="105"/>
                <w:sz w:val="16"/>
                <w:szCs w:val="16"/>
              </w:rPr>
              <w:t xml:space="preserve"> </w:t>
            </w:r>
            <w:r w:rsidRPr="001345C8">
              <w:rPr>
                <w:w w:val="105"/>
                <w:sz w:val="16"/>
                <w:szCs w:val="16"/>
              </w:rPr>
              <w:t>projects</w:t>
            </w:r>
            <w:r w:rsidRPr="001345C8">
              <w:rPr>
                <w:spacing w:val="-11"/>
                <w:w w:val="105"/>
                <w:sz w:val="16"/>
                <w:szCs w:val="16"/>
              </w:rPr>
              <w:t xml:space="preserve"> </w:t>
            </w:r>
            <w:r w:rsidRPr="001345C8">
              <w:rPr>
                <w:w w:val="105"/>
                <w:sz w:val="16"/>
                <w:szCs w:val="16"/>
              </w:rPr>
              <w:t>and</w:t>
            </w:r>
            <w:r w:rsidRPr="001345C8">
              <w:rPr>
                <w:spacing w:val="-11"/>
                <w:w w:val="105"/>
                <w:sz w:val="16"/>
                <w:szCs w:val="16"/>
              </w:rPr>
              <w:t xml:space="preserve"> </w:t>
            </w:r>
            <w:r w:rsidRPr="001345C8">
              <w:rPr>
                <w:w w:val="105"/>
                <w:sz w:val="16"/>
                <w:szCs w:val="16"/>
              </w:rPr>
              <w:t>3)</w:t>
            </w:r>
            <w:r w:rsidRPr="001345C8">
              <w:rPr>
                <w:spacing w:val="-11"/>
                <w:w w:val="105"/>
                <w:sz w:val="16"/>
                <w:szCs w:val="16"/>
              </w:rPr>
              <w:t xml:space="preserve"> </w:t>
            </w:r>
            <w:r w:rsidRPr="001345C8">
              <w:rPr>
                <w:w w:val="105"/>
                <w:sz w:val="16"/>
                <w:szCs w:val="16"/>
              </w:rPr>
              <w:t>CDOT</w:t>
            </w:r>
            <w:r w:rsidRPr="001345C8">
              <w:rPr>
                <w:spacing w:val="-11"/>
                <w:w w:val="105"/>
                <w:sz w:val="16"/>
                <w:szCs w:val="16"/>
              </w:rPr>
              <w:t xml:space="preserve"> </w:t>
            </w:r>
            <w:r w:rsidRPr="001345C8">
              <w:rPr>
                <w:w w:val="105"/>
                <w:sz w:val="16"/>
                <w:szCs w:val="16"/>
              </w:rPr>
              <w:t>did</w:t>
            </w:r>
            <w:r w:rsidRPr="001345C8">
              <w:rPr>
                <w:spacing w:val="-11"/>
                <w:w w:val="105"/>
                <w:sz w:val="16"/>
                <w:szCs w:val="16"/>
              </w:rPr>
              <w:t xml:space="preserve"> </w:t>
            </w:r>
            <w:r w:rsidRPr="001345C8">
              <w:rPr>
                <w:w w:val="105"/>
                <w:sz w:val="16"/>
                <w:szCs w:val="16"/>
              </w:rPr>
              <w:t>not</w:t>
            </w:r>
            <w:r w:rsidRPr="001345C8">
              <w:rPr>
                <w:spacing w:val="-11"/>
                <w:w w:val="105"/>
                <w:sz w:val="16"/>
                <w:szCs w:val="16"/>
              </w:rPr>
              <w:t xml:space="preserve"> </w:t>
            </w:r>
            <w:r w:rsidRPr="001345C8">
              <w:rPr>
                <w:w w:val="105"/>
                <w:sz w:val="16"/>
                <w:szCs w:val="16"/>
              </w:rPr>
              <w:t>have</w:t>
            </w:r>
            <w:r w:rsidRPr="001345C8">
              <w:rPr>
                <w:spacing w:val="-11"/>
                <w:w w:val="105"/>
                <w:sz w:val="16"/>
                <w:szCs w:val="16"/>
              </w:rPr>
              <w:t xml:space="preserve"> </w:t>
            </w:r>
            <w:r w:rsidRPr="001345C8">
              <w:rPr>
                <w:w w:val="105"/>
                <w:sz w:val="16"/>
                <w:szCs w:val="16"/>
              </w:rPr>
              <w:t>a</w:t>
            </w:r>
            <w:r w:rsidRPr="001345C8">
              <w:rPr>
                <w:spacing w:val="-10"/>
                <w:w w:val="105"/>
                <w:sz w:val="16"/>
                <w:szCs w:val="16"/>
              </w:rPr>
              <w:t xml:space="preserve"> </w:t>
            </w:r>
            <w:r w:rsidRPr="001345C8">
              <w:rPr>
                <w:w w:val="105"/>
                <w:sz w:val="16"/>
                <w:szCs w:val="16"/>
              </w:rPr>
              <w:t>uniform</w:t>
            </w:r>
            <w:r w:rsidRPr="001345C8">
              <w:rPr>
                <w:spacing w:val="-11"/>
                <w:w w:val="105"/>
                <w:sz w:val="16"/>
                <w:szCs w:val="16"/>
              </w:rPr>
              <w:t xml:space="preserve"> </w:t>
            </w:r>
            <w:r w:rsidRPr="001345C8">
              <w:rPr>
                <w:w w:val="105"/>
                <w:sz w:val="16"/>
                <w:szCs w:val="16"/>
              </w:rPr>
              <w:t>Construction</w:t>
            </w:r>
            <w:r w:rsidRPr="001345C8">
              <w:rPr>
                <w:spacing w:val="-11"/>
                <w:w w:val="105"/>
                <w:sz w:val="16"/>
                <w:szCs w:val="16"/>
              </w:rPr>
              <w:t xml:space="preserve"> </w:t>
            </w:r>
            <w:r w:rsidRPr="001345C8">
              <w:rPr>
                <w:w w:val="105"/>
                <w:sz w:val="16"/>
                <w:szCs w:val="16"/>
              </w:rPr>
              <w:t>Sites</w:t>
            </w:r>
            <w:r w:rsidRPr="001345C8">
              <w:rPr>
                <w:spacing w:val="-11"/>
                <w:w w:val="105"/>
                <w:sz w:val="16"/>
                <w:szCs w:val="16"/>
              </w:rPr>
              <w:t xml:space="preserve"> </w:t>
            </w:r>
            <w:r w:rsidRPr="001345C8">
              <w:rPr>
                <w:w w:val="105"/>
                <w:sz w:val="16"/>
                <w:szCs w:val="16"/>
              </w:rPr>
              <w:t>Program.</w:t>
            </w:r>
          </w:p>
          <w:p w14:paraId="2EA30315" w14:textId="77777777" w:rsidR="00121A49" w:rsidRPr="001345C8" w:rsidRDefault="00121A49" w:rsidP="001345C8">
            <w:pPr>
              <w:pStyle w:val="TableParagraph"/>
              <w:ind w:left="0"/>
              <w:rPr>
                <w:rFonts w:ascii="Times New Roman"/>
                <w:sz w:val="16"/>
                <w:szCs w:val="16"/>
              </w:rPr>
            </w:pPr>
          </w:p>
          <w:p w14:paraId="3EB9FCFE" w14:textId="77777777" w:rsidR="00121A49" w:rsidRPr="001345C8" w:rsidRDefault="00121A49" w:rsidP="001345C8">
            <w:pPr>
              <w:pStyle w:val="TableParagraph"/>
              <w:ind w:left="154" w:right="215"/>
              <w:rPr>
                <w:sz w:val="16"/>
                <w:szCs w:val="16"/>
              </w:rPr>
            </w:pPr>
            <w:r w:rsidRPr="001345C8">
              <w:rPr>
                <w:w w:val="105"/>
                <w:sz w:val="16"/>
                <w:szCs w:val="16"/>
              </w:rPr>
              <w:t>The</w:t>
            </w:r>
            <w:r w:rsidRPr="001345C8">
              <w:rPr>
                <w:spacing w:val="-11"/>
                <w:w w:val="105"/>
                <w:sz w:val="16"/>
                <w:szCs w:val="16"/>
              </w:rPr>
              <w:t xml:space="preserve"> </w:t>
            </w:r>
            <w:r w:rsidRPr="001345C8">
              <w:rPr>
                <w:w w:val="105"/>
                <w:sz w:val="16"/>
                <w:szCs w:val="16"/>
              </w:rPr>
              <w:t>proposed</w:t>
            </w:r>
            <w:r w:rsidRPr="001345C8">
              <w:rPr>
                <w:spacing w:val="-11"/>
                <w:w w:val="105"/>
                <w:sz w:val="16"/>
                <w:szCs w:val="16"/>
              </w:rPr>
              <w:t xml:space="preserve"> </w:t>
            </w:r>
            <w:r w:rsidRPr="001345C8">
              <w:rPr>
                <w:w w:val="105"/>
                <w:sz w:val="16"/>
                <w:szCs w:val="16"/>
              </w:rPr>
              <w:t>revised</w:t>
            </w:r>
            <w:r w:rsidRPr="001345C8">
              <w:rPr>
                <w:spacing w:val="-11"/>
                <w:w w:val="105"/>
                <w:sz w:val="16"/>
                <w:szCs w:val="16"/>
              </w:rPr>
              <w:t xml:space="preserve"> </w:t>
            </w:r>
            <w:r w:rsidRPr="001345C8">
              <w:rPr>
                <w:w w:val="105"/>
                <w:sz w:val="16"/>
                <w:szCs w:val="16"/>
              </w:rPr>
              <w:t>version</w:t>
            </w:r>
            <w:r w:rsidRPr="001345C8">
              <w:rPr>
                <w:spacing w:val="-11"/>
                <w:w w:val="105"/>
                <w:sz w:val="16"/>
                <w:szCs w:val="16"/>
              </w:rPr>
              <w:t xml:space="preserve"> </w:t>
            </w:r>
            <w:r w:rsidRPr="001345C8">
              <w:rPr>
                <w:w w:val="105"/>
                <w:sz w:val="16"/>
                <w:szCs w:val="16"/>
              </w:rPr>
              <w:t>of</w:t>
            </w:r>
            <w:r w:rsidRPr="001345C8">
              <w:rPr>
                <w:spacing w:val="-11"/>
                <w:w w:val="105"/>
                <w:sz w:val="16"/>
                <w:szCs w:val="16"/>
              </w:rPr>
              <w:t xml:space="preserve"> </w:t>
            </w:r>
            <w:r w:rsidRPr="001345C8">
              <w:rPr>
                <w:w w:val="105"/>
                <w:sz w:val="16"/>
                <w:szCs w:val="16"/>
              </w:rPr>
              <w:t>208.09</w:t>
            </w:r>
            <w:r w:rsidRPr="001345C8">
              <w:rPr>
                <w:spacing w:val="-11"/>
                <w:w w:val="105"/>
                <w:sz w:val="16"/>
                <w:szCs w:val="16"/>
              </w:rPr>
              <w:t xml:space="preserve"> </w:t>
            </w:r>
            <w:r w:rsidRPr="001345C8">
              <w:rPr>
                <w:w w:val="105"/>
                <w:sz w:val="16"/>
                <w:szCs w:val="16"/>
              </w:rPr>
              <w:t>will</w:t>
            </w:r>
            <w:r w:rsidRPr="001345C8">
              <w:rPr>
                <w:spacing w:val="-11"/>
                <w:w w:val="105"/>
                <w:sz w:val="16"/>
                <w:szCs w:val="16"/>
              </w:rPr>
              <w:t xml:space="preserve"> </w:t>
            </w:r>
            <w:r w:rsidRPr="001345C8">
              <w:rPr>
                <w:w w:val="105"/>
                <w:sz w:val="16"/>
                <w:szCs w:val="16"/>
              </w:rPr>
              <w:t>address</w:t>
            </w:r>
            <w:r w:rsidRPr="001345C8">
              <w:rPr>
                <w:spacing w:val="-11"/>
                <w:w w:val="105"/>
                <w:sz w:val="16"/>
                <w:szCs w:val="16"/>
              </w:rPr>
              <w:t xml:space="preserve"> </w:t>
            </w:r>
            <w:r w:rsidRPr="001345C8">
              <w:rPr>
                <w:w w:val="105"/>
                <w:sz w:val="16"/>
                <w:szCs w:val="16"/>
              </w:rPr>
              <w:t>all</w:t>
            </w:r>
            <w:r w:rsidRPr="001345C8">
              <w:rPr>
                <w:spacing w:val="-11"/>
                <w:w w:val="105"/>
                <w:sz w:val="16"/>
                <w:szCs w:val="16"/>
              </w:rPr>
              <w:t xml:space="preserve"> </w:t>
            </w:r>
            <w:r w:rsidRPr="001345C8">
              <w:rPr>
                <w:w w:val="105"/>
                <w:sz w:val="16"/>
                <w:szCs w:val="16"/>
              </w:rPr>
              <w:t>regulatory</w:t>
            </w:r>
            <w:r w:rsidRPr="001345C8">
              <w:rPr>
                <w:spacing w:val="-11"/>
                <w:w w:val="105"/>
                <w:sz w:val="16"/>
                <w:szCs w:val="16"/>
              </w:rPr>
              <w:t xml:space="preserve"> </w:t>
            </w:r>
            <w:r w:rsidRPr="001345C8">
              <w:rPr>
                <w:w w:val="105"/>
                <w:sz w:val="16"/>
                <w:szCs w:val="16"/>
              </w:rPr>
              <w:t>agency</w:t>
            </w:r>
            <w:r w:rsidRPr="001345C8">
              <w:rPr>
                <w:spacing w:val="-11"/>
                <w:w w:val="105"/>
                <w:sz w:val="16"/>
                <w:szCs w:val="16"/>
              </w:rPr>
              <w:t xml:space="preserve"> </w:t>
            </w:r>
            <w:r w:rsidRPr="001345C8">
              <w:rPr>
                <w:w w:val="105"/>
                <w:sz w:val="16"/>
                <w:szCs w:val="16"/>
              </w:rPr>
              <w:t>requirements</w:t>
            </w:r>
            <w:r w:rsidRPr="001345C8">
              <w:rPr>
                <w:spacing w:val="-11"/>
                <w:w w:val="105"/>
                <w:sz w:val="16"/>
                <w:szCs w:val="16"/>
              </w:rPr>
              <w:t xml:space="preserve"> </w:t>
            </w:r>
            <w:r w:rsidRPr="001345C8">
              <w:rPr>
                <w:w w:val="105"/>
                <w:sz w:val="16"/>
                <w:szCs w:val="16"/>
              </w:rPr>
              <w:t>to</w:t>
            </w:r>
            <w:r w:rsidRPr="001345C8">
              <w:rPr>
                <w:spacing w:val="-11"/>
                <w:w w:val="105"/>
                <w:sz w:val="16"/>
                <w:szCs w:val="16"/>
              </w:rPr>
              <w:t xml:space="preserve"> </w:t>
            </w:r>
            <w:r w:rsidRPr="001345C8">
              <w:rPr>
                <w:w w:val="105"/>
                <w:sz w:val="16"/>
                <w:szCs w:val="16"/>
              </w:rPr>
              <w:t>insure</w:t>
            </w:r>
            <w:r w:rsidRPr="001345C8">
              <w:rPr>
                <w:spacing w:val="-11"/>
                <w:w w:val="105"/>
                <w:sz w:val="16"/>
                <w:szCs w:val="16"/>
              </w:rPr>
              <w:t xml:space="preserve"> </w:t>
            </w:r>
            <w:r w:rsidRPr="001345C8">
              <w:rPr>
                <w:w w:val="105"/>
                <w:sz w:val="16"/>
                <w:szCs w:val="16"/>
              </w:rPr>
              <w:t>compliance</w:t>
            </w:r>
            <w:r w:rsidRPr="001345C8">
              <w:rPr>
                <w:spacing w:val="-11"/>
                <w:w w:val="105"/>
                <w:sz w:val="16"/>
                <w:szCs w:val="16"/>
              </w:rPr>
              <w:t xml:space="preserve"> </w:t>
            </w:r>
            <w:r w:rsidRPr="001345C8">
              <w:rPr>
                <w:w w:val="105"/>
                <w:sz w:val="16"/>
                <w:szCs w:val="16"/>
              </w:rPr>
              <w:t>with</w:t>
            </w:r>
            <w:r w:rsidRPr="001345C8">
              <w:rPr>
                <w:spacing w:val="-11"/>
                <w:w w:val="105"/>
                <w:sz w:val="16"/>
                <w:szCs w:val="16"/>
              </w:rPr>
              <w:t xml:space="preserve"> </w:t>
            </w:r>
            <w:r w:rsidRPr="001345C8">
              <w:rPr>
                <w:w w:val="105"/>
                <w:sz w:val="16"/>
                <w:szCs w:val="16"/>
              </w:rPr>
              <w:t>all</w:t>
            </w:r>
            <w:r w:rsidRPr="001345C8">
              <w:rPr>
                <w:spacing w:val="-11"/>
                <w:w w:val="105"/>
                <w:sz w:val="16"/>
                <w:szCs w:val="16"/>
              </w:rPr>
              <w:t xml:space="preserve"> </w:t>
            </w:r>
            <w:r w:rsidRPr="001345C8">
              <w:rPr>
                <w:w w:val="105"/>
                <w:sz w:val="16"/>
                <w:szCs w:val="16"/>
              </w:rPr>
              <w:t>permits</w:t>
            </w:r>
            <w:r w:rsidRPr="001345C8">
              <w:rPr>
                <w:spacing w:val="-11"/>
                <w:w w:val="105"/>
                <w:sz w:val="16"/>
                <w:szCs w:val="16"/>
              </w:rPr>
              <w:t xml:space="preserve"> </w:t>
            </w:r>
            <w:r w:rsidRPr="001345C8">
              <w:rPr>
                <w:w w:val="105"/>
                <w:sz w:val="16"/>
                <w:szCs w:val="16"/>
              </w:rPr>
              <w:t>and</w:t>
            </w:r>
            <w:r w:rsidRPr="001345C8">
              <w:rPr>
                <w:spacing w:val="-11"/>
                <w:w w:val="105"/>
                <w:sz w:val="16"/>
                <w:szCs w:val="16"/>
              </w:rPr>
              <w:t xml:space="preserve"> </w:t>
            </w:r>
            <w:r w:rsidRPr="001345C8">
              <w:rPr>
                <w:w w:val="105"/>
                <w:sz w:val="16"/>
                <w:szCs w:val="16"/>
              </w:rPr>
              <w:t>EPA’s</w:t>
            </w:r>
            <w:r w:rsidRPr="001345C8">
              <w:rPr>
                <w:spacing w:val="-11"/>
                <w:w w:val="105"/>
                <w:sz w:val="16"/>
                <w:szCs w:val="16"/>
              </w:rPr>
              <w:t xml:space="preserve"> </w:t>
            </w:r>
            <w:r w:rsidRPr="001345C8">
              <w:rPr>
                <w:w w:val="105"/>
                <w:sz w:val="16"/>
                <w:szCs w:val="16"/>
              </w:rPr>
              <w:t>AOC. Further,</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revision</w:t>
            </w:r>
            <w:r w:rsidRPr="001345C8">
              <w:rPr>
                <w:spacing w:val="-12"/>
                <w:w w:val="105"/>
                <w:sz w:val="16"/>
                <w:szCs w:val="16"/>
              </w:rPr>
              <w:t xml:space="preserve"> </w:t>
            </w:r>
            <w:r w:rsidRPr="001345C8">
              <w:rPr>
                <w:w w:val="105"/>
                <w:sz w:val="16"/>
                <w:szCs w:val="16"/>
              </w:rPr>
              <w:t>shall</w:t>
            </w:r>
            <w:r w:rsidRPr="001345C8">
              <w:rPr>
                <w:spacing w:val="-12"/>
                <w:w w:val="105"/>
                <w:sz w:val="16"/>
                <w:szCs w:val="16"/>
              </w:rPr>
              <w:t xml:space="preserve"> </w:t>
            </w:r>
            <w:r w:rsidRPr="001345C8">
              <w:rPr>
                <w:w w:val="105"/>
                <w:sz w:val="16"/>
                <w:szCs w:val="16"/>
              </w:rPr>
              <w:t>simplify</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208.09</w:t>
            </w:r>
            <w:r w:rsidRPr="001345C8">
              <w:rPr>
                <w:spacing w:val="-12"/>
                <w:w w:val="105"/>
                <w:sz w:val="16"/>
                <w:szCs w:val="16"/>
              </w:rPr>
              <w:t xml:space="preserve"> </w:t>
            </w:r>
            <w:r w:rsidRPr="001345C8">
              <w:rPr>
                <w:w w:val="105"/>
                <w:sz w:val="16"/>
                <w:szCs w:val="16"/>
              </w:rPr>
              <w:t>process</w:t>
            </w:r>
            <w:r w:rsidRPr="001345C8">
              <w:rPr>
                <w:spacing w:val="-12"/>
                <w:w w:val="105"/>
                <w:sz w:val="16"/>
                <w:szCs w:val="16"/>
              </w:rPr>
              <w:t xml:space="preserve"> </w:t>
            </w:r>
            <w:r w:rsidRPr="001345C8">
              <w:rPr>
                <w:w w:val="105"/>
                <w:sz w:val="16"/>
                <w:szCs w:val="16"/>
              </w:rPr>
              <w:t>to</w:t>
            </w:r>
            <w:r w:rsidRPr="001345C8">
              <w:rPr>
                <w:spacing w:val="-12"/>
                <w:w w:val="105"/>
                <w:sz w:val="16"/>
                <w:szCs w:val="16"/>
              </w:rPr>
              <w:t xml:space="preserve"> </w:t>
            </w:r>
            <w:r w:rsidRPr="001345C8">
              <w:rPr>
                <w:w w:val="105"/>
                <w:sz w:val="16"/>
                <w:szCs w:val="16"/>
              </w:rPr>
              <w:t>further</w:t>
            </w:r>
            <w:r w:rsidRPr="001345C8">
              <w:rPr>
                <w:spacing w:val="-12"/>
                <w:w w:val="105"/>
                <w:sz w:val="16"/>
                <w:szCs w:val="16"/>
              </w:rPr>
              <w:t xml:space="preserve"> </w:t>
            </w:r>
            <w:r w:rsidRPr="001345C8">
              <w:rPr>
                <w:w w:val="105"/>
                <w:sz w:val="16"/>
                <w:szCs w:val="16"/>
              </w:rPr>
              <w:t>insure</w:t>
            </w:r>
            <w:r w:rsidRPr="001345C8">
              <w:rPr>
                <w:spacing w:val="-12"/>
                <w:w w:val="105"/>
                <w:sz w:val="16"/>
                <w:szCs w:val="16"/>
              </w:rPr>
              <w:t xml:space="preserve"> </w:t>
            </w:r>
            <w:r w:rsidRPr="001345C8">
              <w:rPr>
                <w:w w:val="105"/>
                <w:sz w:val="16"/>
                <w:szCs w:val="16"/>
              </w:rPr>
              <w:t>compliance.</w:t>
            </w:r>
          </w:p>
          <w:p w14:paraId="002B773E" w14:textId="77777777" w:rsidR="00121A49" w:rsidRPr="001345C8" w:rsidRDefault="00121A49" w:rsidP="001345C8">
            <w:pPr>
              <w:pStyle w:val="TableParagraph"/>
              <w:ind w:left="0"/>
              <w:rPr>
                <w:rFonts w:ascii="Times New Roman"/>
                <w:sz w:val="16"/>
                <w:szCs w:val="16"/>
              </w:rPr>
            </w:pPr>
          </w:p>
          <w:p w14:paraId="1E8A2645" w14:textId="77777777" w:rsidR="00121A49" w:rsidRPr="001345C8" w:rsidRDefault="00121A49" w:rsidP="001345C8">
            <w:pPr>
              <w:pStyle w:val="TableParagraph"/>
              <w:ind w:left="154"/>
              <w:rPr>
                <w:sz w:val="16"/>
                <w:szCs w:val="16"/>
              </w:rPr>
            </w:pPr>
            <w:r w:rsidRPr="001345C8">
              <w:rPr>
                <w:w w:val="105"/>
                <w:sz w:val="16"/>
                <w:szCs w:val="16"/>
              </w:rPr>
              <w:t>Noteworthy changes to the proposed revision of 208.09:</w:t>
            </w:r>
          </w:p>
          <w:p w14:paraId="34EAE701" w14:textId="77777777" w:rsidR="00121A49" w:rsidRPr="001345C8" w:rsidRDefault="00121A49" w:rsidP="001345C8">
            <w:pPr>
              <w:pStyle w:val="TableParagraph"/>
              <w:numPr>
                <w:ilvl w:val="0"/>
                <w:numId w:val="35"/>
              </w:numPr>
              <w:tabs>
                <w:tab w:val="left" w:pos="252"/>
              </w:tabs>
              <w:rPr>
                <w:sz w:val="16"/>
                <w:szCs w:val="16"/>
              </w:rPr>
            </w:pPr>
            <w:r w:rsidRPr="001345C8">
              <w:rPr>
                <w:w w:val="105"/>
                <w:sz w:val="16"/>
                <w:szCs w:val="16"/>
              </w:rPr>
              <w:t>The</w:t>
            </w:r>
            <w:r w:rsidRPr="001345C8">
              <w:rPr>
                <w:spacing w:val="-12"/>
                <w:w w:val="105"/>
                <w:sz w:val="16"/>
                <w:szCs w:val="16"/>
              </w:rPr>
              <w:t xml:space="preserve"> </w:t>
            </w:r>
            <w:r w:rsidRPr="001345C8">
              <w:rPr>
                <w:w w:val="105"/>
                <w:sz w:val="16"/>
                <w:szCs w:val="16"/>
              </w:rPr>
              <w:t>Engineer</w:t>
            </w:r>
            <w:r w:rsidRPr="001345C8">
              <w:rPr>
                <w:spacing w:val="-12"/>
                <w:w w:val="105"/>
                <w:sz w:val="16"/>
                <w:szCs w:val="16"/>
              </w:rPr>
              <w:t xml:space="preserve"> </w:t>
            </w:r>
            <w:r w:rsidRPr="001345C8">
              <w:rPr>
                <w:w w:val="105"/>
                <w:sz w:val="16"/>
                <w:szCs w:val="16"/>
              </w:rPr>
              <w:t>is</w:t>
            </w:r>
            <w:r w:rsidRPr="001345C8">
              <w:rPr>
                <w:spacing w:val="-11"/>
                <w:w w:val="105"/>
                <w:sz w:val="16"/>
                <w:szCs w:val="16"/>
              </w:rPr>
              <w:t xml:space="preserve"> </w:t>
            </w:r>
            <w:r w:rsidRPr="001345C8">
              <w:rPr>
                <w:w w:val="105"/>
                <w:sz w:val="16"/>
                <w:szCs w:val="16"/>
              </w:rPr>
              <w:t>now</w:t>
            </w:r>
            <w:r w:rsidRPr="001345C8">
              <w:rPr>
                <w:spacing w:val="-12"/>
                <w:w w:val="105"/>
                <w:sz w:val="16"/>
                <w:szCs w:val="16"/>
              </w:rPr>
              <w:t xml:space="preserve"> </w:t>
            </w:r>
            <w:r w:rsidRPr="001345C8">
              <w:rPr>
                <w:w w:val="105"/>
                <w:sz w:val="16"/>
                <w:szCs w:val="16"/>
              </w:rPr>
              <w:t>required</w:t>
            </w:r>
            <w:r w:rsidRPr="001345C8">
              <w:rPr>
                <w:spacing w:val="-12"/>
                <w:w w:val="105"/>
                <w:sz w:val="16"/>
                <w:szCs w:val="16"/>
              </w:rPr>
              <w:t xml:space="preserve"> </w:t>
            </w:r>
            <w:r w:rsidRPr="001345C8">
              <w:rPr>
                <w:w w:val="105"/>
                <w:sz w:val="16"/>
                <w:szCs w:val="16"/>
              </w:rPr>
              <w:t>to</w:t>
            </w:r>
            <w:r w:rsidRPr="001345C8">
              <w:rPr>
                <w:spacing w:val="-12"/>
                <w:w w:val="105"/>
                <w:sz w:val="16"/>
                <w:szCs w:val="16"/>
              </w:rPr>
              <w:t xml:space="preserve"> </w:t>
            </w:r>
            <w:r w:rsidRPr="001345C8">
              <w:rPr>
                <w:w w:val="105"/>
                <w:sz w:val="16"/>
                <w:szCs w:val="16"/>
              </w:rPr>
              <w:t>assess</w:t>
            </w:r>
            <w:r w:rsidRPr="001345C8">
              <w:rPr>
                <w:spacing w:val="-12"/>
                <w:w w:val="105"/>
                <w:sz w:val="16"/>
                <w:szCs w:val="16"/>
              </w:rPr>
              <w:t xml:space="preserve"> </w:t>
            </w:r>
            <w:r w:rsidRPr="001345C8">
              <w:rPr>
                <w:w w:val="105"/>
                <w:sz w:val="16"/>
                <w:szCs w:val="16"/>
              </w:rPr>
              <w:t>liquidated</w:t>
            </w:r>
            <w:r w:rsidRPr="001345C8">
              <w:rPr>
                <w:spacing w:val="-12"/>
                <w:w w:val="105"/>
                <w:sz w:val="16"/>
                <w:szCs w:val="16"/>
              </w:rPr>
              <w:t xml:space="preserve"> </w:t>
            </w:r>
            <w:r w:rsidRPr="001345C8">
              <w:rPr>
                <w:w w:val="105"/>
                <w:sz w:val="16"/>
                <w:szCs w:val="16"/>
              </w:rPr>
              <w:t>damages</w:t>
            </w:r>
            <w:r w:rsidRPr="001345C8">
              <w:rPr>
                <w:spacing w:val="-12"/>
                <w:w w:val="105"/>
                <w:sz w:val="16"/>
                <w:szCs w:val="16"/>
              </w:rPr>
              <w:t xml:space="preserve"> </w:t>
            </w:r>
            <w:r w:rsidRPr="001345C8">
              <w:rPr>
                <w:w w:val="105"/>
                <w:sz w:val="16"/>
                <w:szCs w:val="16"/>
              </w:rPr>
              <w:t>(LD)</w:t>
            </w:r>
            <w:r w:rsidRPr="001345C8">
              <w:rPr>
                <w:spacing w:val="-12"/>
                <w:w w:val="105"/>
                <w:sz w:val="16"/>
                <w:szCs w:val="16"/>
              </w:rPr>
              <w:t xml:space="preserve"> </w:t>
            </w:r>
            <w:r w:rsidRPr="001345C8">
              <w:rPr>
                <w:w w:val="105"/>
                <w:sz w:val="16"/>
                <w:szCs w:val="16"/>
              </w:rPr>
              <w:t>for</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Contractor’s</w:t>
            </w:r>
            <w:r w:rsidRPr="001345C8">
              <w:rPr>
                <w:spacing w:val="-12"/>
                <w:w w:val="105"/>
                <w:sz w:val="16"/>
                <w:szCs w:val="16"/>
              </w:rPr>
              <w:t xml:space="preserve"> </w:t>
            </w:r>
            <w:r w:rsidRPr="001345C8">
              <w:rPr>
                <w:w w:val="105"/>
                <w:sz w:val="16"/>
                <w:szCs w:val="16"/>
              </w:rPr>
              <w:t>failure</w:t>
            </w:r>
            <w:r w:rsidRPr="001345C8">
              <w:rPr>
                <w:spacing w:val="-12"/>
                <w:w w:val="105"/>
                <w:sz w:val="16"/>
                <w:szCs w:val="16"/>
              </w:rPr>
              <w:t xml:space="preserve"> </w:t>
            </w:r>
            <w:r w:rsidRPr="001345C8">
              <w:rPr>
                <w:w w:val="105"/>
                <w:sz w:val="16"/>
                <w:szCs w:val="16"/>
              </w:rPr>
              <w:t>to</w:t>
            </w:r>
            <w:r w:rsidRPr="001345C8">
              <w:rPr>
                <w:spacing w:val="-12"/>
                <w:w w:val="105"/>
                <w:sz w:val="16"/>
                <w:szCs w:val="16"/>
              </w:rPr>
              <w:t xml:space="preserve"> </w:t>
            </w:r>
            <w:r w:rsidRPr="001345C8">
              <w:rPr>
                <w:w w:val="105"/>
                <w:sz w:val="16"/>
                <w:szCs w:val="16"/>
              </w:rPr>
              <w:t>follow</w:t>
            </w:r>
            <w:r w:rsidRPr="001345C8">
              <w:rPr>
                <w:spacing w:val="-12"/>
                <w:w w:val="105"/>
                <w:sz w:val="16"/>
                <w:szCs w:val="16"/>
              </w:rPr>
              <w:t xml:space="preserve"> </w:t>
            </w:r>
            <w:r w:rsidRPr="001345C8">
              <w:rPr>
                <w:w w:val="105"/>
                <w:sz w:val="16"/>
                <w:szCs w:val="16"/>
              </w:rPr>
              <w:t>water</w:t>
            </w:r>
            <w:r w:rsidRPr="001345C8">
              <w:rPr>
                <w:spacing w:val="-12"/>
                <w:w w:val="105"/>
                <w:sz w:val="16"/>
                <w:szCs w:val="16"/>
              </w:rPr>
              <w:t xml:space="preserve"> </w:t>
            </w:r>
            <w:r w:rsidRPr="001345C8">
              <w:rPr>
                <w:w w:val="105"/>
                <w:sz w:val="16"/>
                <w:szCs w:val="16"/>
              </w:rPr>
              <w:t>quality</w:t>
            </w:r>
            <w:r w:rsidRPr="001345C8">
              <w:rPr>
                <w:spacing w:val="-12"/>
                <w:w w:val="105"/>
                <w:sz w:val="16"/>
                <w:szCs w:val="16"/>
              </w:rPr>
              <w:t xml:space="preserve"> </w:t>
            </w:r>
            <w:r w:rsidRPr="001345C8">
              <w:rPr>
                <w:w w:val="105"/>
                <w:sz w:val="16"/>
                <w:szCs w:val="16"/>
              </w:rPr>
              <w:t>control</w:t>
            </w:r>
            <w:r w:rsidRPr="001345C8">
              <w:rPr>
                <w:spacing w:val="-12"/>
                <w:w w:val="105"/>
                <w:sz w:val="16"/>
                <w:szCs w:val="16"/>
              </w:rPr>
              <w:t xml:space="preserve"> </w:t>
            </w:r>
            <w:r w:rsidRPr="001345C8">
              <w:rPr>
                <w:w w:val="105"/>
                <w:sz w:val="16"/>
                <w:szCs w:val="16"/>
              </w:rPr>
              <w:t>specifications.</w:t>
            </w:r>
          </w:p>
          <w:p w14:paraId="32ACF398" w14:textId="77777777" w:rsidR="00121A49" w:rsidRPr="001345C8" w:rsidRDefault="00121A49" w:rsidP="001345C8">
            <w:pPr>
              <w:pStyle w:val="TableParagraph"/>
              <w:numPr>
                <w:ilvl w:val="0"/>
                <w:numId w:val="35"/>
              </w:numPr>
              <w:tabs>
                <w:tab w:val="left" w:pos="252"/>
              </w:tabs>
              <w:rPr>
                <w:sz w:val="16"/>
                <w:szCs w:val="16"/>
              </w:rPr>
            </w:pPr>
            <w:r w:rsidRPr="001345C8">
              <w:rPr>
                <w:w w:val="105"/>
                <w:sz w:val="16"/>
                <w:szCs w:val="16"/>
              </w:rPr>
              <w:t>All</w:t>
            </w:r>
            <w:r w:rsidRPr="001345C8">
              <w:rPr>
                <w:spacing w:val="-14"/>
                <w:w w:val="105"/>
                <w:sz w:val="16"/>
                <w:szCs w:val="16"/>
              </w:rPr>
              <w:t xml:space="preserve"> </w:t>
            </w:r>
            <w:r w:rsidRPr="001345C8">
              <w:rPr>
                <w:w w:val="105"/>
                <w:sz w:val="16"/>
                <w:szCs w:val="16"/>
              </w:rPr>
              <w:t>non-conformance</w:t>
            </w:r>
            <w:r w:rsidRPr="001345C8">
              <w:rPr>
                <w:spacing w:val="-14"/>
                <w:w w:val="105"/>
                <w:sz w:val="16"/>
                <w:szCs w:val="16"/>
              </w:rPr>
              <w:t xml:space="preserve"> </w:t>
            </w:r>
            <w:r w:rsidRPr="001345C8">
              <w:rPr>
                <w:w w:val="105"/>
                <w:sz w:val="16"/>
                <w:szCs w:val="16"/>
              </w:rPr>
              <w:t>to</w:t>
            </w:r>
            <w:r w:rsidRPr="001345C8">
              <w:rPr>
                <w:spacing w:val="-14"/>
                <w:w w:val="105"/>
                <w:sz w:val="16"/>
                <w:szCs w:val="16"/>
              </w:rPr>
              <w:t xml:space="preserve"> </w:t>
            </w:r>
            <w:r w:rsidRPr="001345C8">
              <w:rPr>
                <w:w w:val="105"/>
                <w:sz w:val="16"/>
                <w:szCs w:val="16"/>
              </w:rPr>
              <w:t>water</w:t>
            </w:r>
            <w:r w:rsidRPr="001345C8">
              <w:rPr>
                <w:spacing w:val="-14"/>
                <w:w w:val="105"/>
                <w:sz w:val="16"/>
                <w:szCs w:val="16"/>
              </w:rPr>
              <w:t xml:space="preserve"> </w:t>
            </w:r>
            <w:r w:rsidRPr="001345C8">
              <w:rPr>
                <w:w w:val="105"/>
                <w:sz w:val="16"/>
                <w:szCs w:val="16"/>
              </w:rPr>
              <w:t>quality</w:t>
            </w:r>
            <w:r w:rsidRPr="001345C8">
              <w:rPr>
                <w:spacing w:val="-14"/>
                <w:w w:val="105"/>
                <w:sz w:val="16"/>
                <w:szCs w:val="16"/>
              </w:rPr>
              <w:t xml:space="preserve"> </w:t>
            </w:r>
            <w:r w:rsidRPr="001345C8">
              <w:rPr>
                <w:w w:val="105"/>
                <w:sz w:val="16"/>
                <w:szCs w:val="16"/>
              </w:rPr>
              <w:t>control</w:t>
            </w:r>
            <w:r w:rsidRPr="001345C8">
              <w:rPr>
                <w:spacing w:val="-14"/>
                <w:w w:val="105"/>
                <w:sz w:val="16"/>
                <w:szCs w:val="16"/>
              </w:rPr>
              <w:t xml:space="preserve"> </w:t>
            </w:r>
            <w:r w:rsidRPr="001345C8">
              <w:rPr>
                <w:w w:val="105"/>
                <w:sz w:val="16"/>
                <w:szCs w:val="16"/>
              </w:rPr>
              <w:t>specifications</w:t>
            </w:r>
            <w:r w:rsidRPr="001345C8">
              <w:rPr>
                <w:spacing w:val="-14"/>
                <w:w w:val="105"/>
                <w:sz w:val="16"/>
                <w:szCs w:val="16"/>
              </w:rPr>
              <w:t xml:space="preserve"> </w:t>
            </w:r>
            <w:r w:rsidRPr="001345C8">
              <w:rPr>
                <w:w w:val="105"/>
                <w:sz w:val="16"/>
                <w:szCs w:val="16"/>
              </w:rPr>
              <w:t>is</w:t>
            </w:r>
            <w:r w:rsidRPr="001345C8">
              <w:rPr>
                <w:spacing w:val="-13"/>
                <w:w w:val="105"/>
                <w:sz w:val="16"/>
                <w:szCs w:val="16"/>
              </w:rPr>
              <w:t xml:space="preserve"> </w:t>
            </w:r>
            <w:r w:rsidRPr="001345C8">
              <w:rPr>
                <w:w w:val="105"/>
                <w:sz w:val="16"/>
                <w:szCs w:val="16"/>
              </w:rPr>
              <w:t>identified,</w:t>
            </w:r>
            <w:r w:rsidRPr="001345C8">
              <w:rPr>
                <w:spacing w:val="-14"/>
                <w:w w:val="105"/>
                <w:sz w:val="16"/>
                <w:szCs w:val="16"/>
              </w:rPr>
              <w:t xml:space="preserve"> </w:t>
            </w:r>
            <w:r w:rsidRPr="001345C8">
              <w:rPr>
                <w:w w:val="105"/>
                <w:sz w:val="16"/>
                <w:szCs w:val="16"/>
              </w:rPr>
              <w:t>recorded,</w:t>
            </w:r>
            <w:r w:rsidRPr="001345C8">
              <w:rPr>
                <w:spacing w:val="-14"/>
                <w:w w:val="105"/>
                <w:sz w:val="16"/>
                <w:szCs w:val="16"/>
              </w:rPr>
              <w:t xml:space="preserve"> </w:t>
            </w:r>
            <w:r w:rsidRPr="001345C8">
              <w:rPr>
                <w:w w:val="105"/>
                <w:sz w:val="16"/>
                <w:szCs w:val="16"/>
              </w:rPr>
              <w:t>and</w:t>
            </w:r>
            <w:r w:rsidRPr="001345C8">
              <w:rPr>
                <w:spacing w:val="-14"/>
                <w:w w:val="105"/>
                <w:sz w:val="16"/>
                <w:szCs w:val="16"/>
              </w:rPr>
              <w:t xml:space="preserve"> </w:t>
            </w:r>
            <w:r w:rsidRPr="001345C8">
              <w:rPr>
                <w:w w:val="105"/>
                <w:sz w:val="16"/>
                <w:szCs w:val="16"/>
              </w:rPr>
              <w:t>approved</w:t>
            </w:r>
            <w:r w:rsidRPr="001345C8">
              <w:rPr>
                <w:spacing w:val="-14"/>
                <w:w w:val="105"/>
                <w:sz w:val="16"/>
                <w:szCs w:val="16"/>
              </w:rPr>
              <w:t xml:space="preserve"> </w:t>
            </w:r>
            <w:r w:rsidRPr="001345C8">
              <w:rPr>
                <w:w w:val="105"/>
                <w:sz w:val="16"/>
                <w:szCs w:val="16"/>
              </w:rPr>
              <w:t>through</w:t>
            </w:r>
            <w:r w:rsidRPr="001345C8">
              <w:rPr>
                <w:spacing w:val="-14"/>
                <w:w w:val="105"/>
                <w:sz w:val="16"/>
                <w:szCs w:val="16"/>
              </w:rPr>
              <w:t xml:space="preserve"> </w:t>
            </w:r>
            <w:r w:rsidRPr="001345C8">
              <w:rPr>
                <w:w w:val="105"/>
                <w:sz w:val="16"/>
                <w:szCs w:val="16"/>
              </w:rPr>
              <w:t>ESCAN.</w:t>
            </w:r>
          </w:p>
          <w:p w14:paraId="3009ED14" w14:textId="77777777" w:rsidR="00121A49" w:rsidRPr="001345C8" w:rsidRDefault="00121A49" w:rsidP="001345C8">
            <w:pPr>
              <w:pStyle w:val="TableParagraph"/>
              <w:numPr>
                <w:ilvl w:val="0"/>
                <w:numId w:val="35"/>
              </w:numPr>
              <w:tabs>
                <w:tab w:val="left" w:pos="252"/>
              </w:tabs>
              <w:rPr>
                <w:sz w:val="16"/>
                <w:szCs w:val="16"/>
              </w:rPr>
            </w:pPr>
            <w:r w:rsidRPr="001345C8">
              <w:rPr>
                <w:w w:val="105"/>
                <w:sz w:val="16"/>
                <w:szCs w:val="16"/>
              </w:rPr>
              <w:t>Simplified</w:t>
            </w:r>
            <w:r w:rsidRPr="001345C8">
              <w:rPr>
                <w:spacing w:val="-14"/>
                <w:w w:val="105"/>
                <w:sz w:val="16"/>
                <w:szCs w:val="16"/>
              </w:rPr>
              <w:t xml:space="preserve"> </w:t>
            </w:r>
            <w:r w:rsidRPr="001345C8">
              <w:rPr>
                <w:w w:val="105"/>
                <w:sz w:val="16"/>
                <w:szCs w:val="16"/>
              </w:rPr>
              <w:t>the</w:t>
            </w:r>
            <w:r w:rsidRPr="001345C8">
              <w:rPr>
                <w:spacing w:val="-14"/>
                <w:w w:val="105"/>
                <w:sz w:val="16"/>
                <w:szCs w:val="16"/>
              </w:rPr>
              <w:t xml:space="preserve"> </w:t>
            </w:r>
            <w:r w:rsidRPr="001345C8">
              <w:rPr>
                <w:w w:val="105"/>
                <w:sz w:val="16"/>
                <w:szCs w:val="16"/>
              </w:rPr>
              <w:t>Deferment</w:t>
            </w:r>
            <w:r w:rsidRPr="001345C8">
              <w:rPr>
                <w:spacing w:val="-14"/>
                <w:w w:val="105"/>
                <w:sz w:val="16"/>
                <w:szCs w:val="16"/>
              </w:rPr>
              <w:t xml:space="preserve"> </w:t>
            </w:r>
            <w:r w:rsidRPr="001345C8">
              <w:rPr>
                <w:w w:val="105"/>
                <w:sz w:val="16"/>
                <w:szCs w:val="16"/>
              </w:rPr>
              <w:t>process</w:t>
            </w:r>
            <w:r w:rsidRPr="001345C8">
              <w:rPr>
                <w:spacing w:val="-14"/>
                <w:w w:val="105"/>
                <w:sz w:val="16"/>
                <w:szCs w:val="16"/>
              </w:rPr>
              <w:t xml:space="preserve"> </w:t>
            </w:r>
            <w:r w:rsidRPr="001345C8">
              <w:rPr>
                <w:w w:val="105"/>
                <w:sz w:val="16"/>
                <w:szCs w:val="16"/>
              </w:rPr>
              <w:t>for</w:t>
            </w:r>
            <w:r w:rsidRPr="001345C8">
              <w:rPr>
                <w:spacing w:val="-14"/>
                <w:w w:val="105"/>
                <w:sz w:val="16"/>
                <w:szCs w:val="16"/>
              </w:rPr>
              <w:t xml:space="preserve"> </w:t>
            </w:r>
            <w:r w:rsidRPr="001345C8">
              <w:rPr>
                <w:w w:val="105"/>
                <w:sz w:val="16"/>
                <w:szCs w:val="16"/>
              </w:rPr>
              <w:t>Regular</w:t>
            </w:r>
            <w:r w:rsidRPr="001345C8">
              <w:rPr>
                <w:spacing w:val="-14"/>
                <w:w w:val="105"/>
                <w:sz w:val="16"/>
                <w:szCs w:val="16"/>
              </w:rPr>
              <w:t xml:space="preserve"> </w:t>
            </w:r>
            <w:r w:rsidRPr="001345C8">
              <w:rPr>
                <w:w w:val="105"/>
                <w:sz w:val="16"/>
                <w:szCs w:val="16"/>
              </w:rPr>
              <w:t>Findings.</w:t>
            </w:r>
          </w:p>
          <w:p w14:paraId="07D8F076" w14:textId="77777777" w:rsidR="00121A49" w:rsidRPr="001345C8" w:rsidRDefault="00121A49" w:rsidP="001345C8">
            <w:pPr>
              <w:pStyle w:val="TableParagraph"/>
              <w:numPr>
                <w:ilvl w:val="0"/>
                <w:numId w:val="35"/>
              </w:numPr>
              <w:tabs>
                <w:tab w:val="left" w:pos="252"/>
              </w:tabs>
              <w:rPr>
                <w:sz w:val="16"/>
                <w:szCs w:val="16"/>
              </w:rPr>
            </w:pPr>
            <w:r w:rsidRPr="001345C8">
              <w:rPr>
                <w:w w:val="105"/>
                <w:sz w:val="16"/>
                <w:szCs w:val="16"/>
              </w:rPr>
              <w:t>The</w:t>
            </w:r>
            <w:r w:rsidRPr="001345C8">
              <w:rPr>
                <w:spacing w:val="-9"/>
                <w:w w:val="105"/>
                <w:sz w:val="16"/>
                <w:szCs w:val="16"/>
              </w:rPr>
              <w:t xml:space="preserve"> </w:t>
            </w:r>
            <w:proofErr w:type="gramStart"/>
            <w:r w:rsidRPr="001345C8">
              <w:rPr>
                <w:w w:val="105"/>
                <w:sz w:val="16"/>
                <w:szCs w:val="16"/>
              </w:rPr>
              <w:t>48</w:t>
            </w:r>
            <w:r w:rsidRPr="001345C8">
              <w:rPr>
                <w:spacing w:val="-9"/>
                <w:w w:val="105"/>
                <w:sz w:val="16"/>
                <w:szCs w:val="16"/>
              </w:rPr>
              <w:t xml:space="preserve"> </w:t>
            </w:r>
            <w:r w:rsidRPr="001345C8">
              <w:rPr>
                <w:w w:val="105"/>
                <w:sz w:val="16"/>
                <w:szCs w:val="16"/>
              </w:rPr>
              <w:t>hour</w:t>
            </w:r>
            <w:proofErr w:type="gramEnd"/>
            <w:r w:rsidRPr="001345C8">
              <w:rPr>
                <w:spacing w:val="-9"/>
                <w:w w:val="105"/>
                <w:sz w:val="16"/>
                <w:szCs w:val="16"/>
              </w:rPr>
              <w:t xml:space="preserve"> </w:t>
            </w:r>
            <w:r w:rsidRPr="001345C8">
              <w:rPr>
                <w:w w:val="105"/>
                <w:sz w:val="16"/>
                <w:szCs w:val="16"/>
              </w:rPr>
              <w:t>grace</w:t>
            </w:r>
            <w:r w:rsidRPr="001345C8">
              <w:rPr>
                <w:spacing w:val="-9"/>
                <w:w w:val="105"/>
                <w:sz w:val="16"/>
                <w:szCs w:val="16"/>
              </w:rPr>
              <w:t xml:space="preserve"> </w:t>
            </w:r>
            <w:r w:rsidRPr="001345C8">
              <w:rPr>
                <w:w w:val="105"/>
                <w:sz w:val="16"/>
                <w:szCs w:val="16"/>
              </w:rPr>
              <w:t>period</w:t>
            </w:r>
            <w:r w:rsidRPr="001345C8">
              <w:rPr>
                <w:spacing w:val="-9"/>
                <w:w w:val="105"/>
                <w:sz w:val="16"/>
                <w:szCs w:val="16"/>
              </w:rPr>
              <w:t xml:space="preserve"> </w:t>
            </w:r>
            <w:r w:rsidRPr="001345C8">
              <w:rPr>
                <w:w w:val="105"/>
                <w:sz w:val="16"/>
                <w:szCs w:val="16"/>
              </w:rPr>
              <w:t>changing</w:t>
            </w:r>
            <w:r w:rsidRPr="001345C8">
              <w:rPr>
                <w:spacing w:val="-9"/>
                <w:w w:val="105"/>
                <w:sz w:val="16"/>
                <w:szCs w:val="16"/>
              </w:rPr>
              <w:t xml:space="preserve"> </w:t>
            </w:r>
            <w:r w:rsidRPr="001345C8">
              <w:rPr>
                <w:w w:val="105"/>
                <w:sz w:val="16"/>
                <w:szCs w:val="16"/>
              </w:rPr>
              <w:t>to</w:t>
            </w:r>
            <w:r w:rsidRPr="001345C8">
              <w:rPr>
                <w:spacing w:val="-9"/>
                <w:w w:val="105"/>
                <w:sz w:val="16"/>
                <w:szCs w:val="16"/>
              </w:rPr>
              <w:t xml:space="preserve"> </w:t>
            </w:r>
            <w:r w:rsidRPr="001345C8">
              <w:rPr>
                <w:w w:val="105"/>
                <w:sz w:val="16"/>
                <w:szCs w:val="16"/>
              </w:rPr>
              <w:t>a</w:t>
            </w:r>
            <w:r w:rsidRPr="001345C8">
              <w:rPr>
                <w:spacing w:val="-8"/>
                <w:w w:val="105"/>
                <w:sz w:val="16"/>
                <w:szCs w:val="16"/>
              </w:rPr>
              <w:t xml:space="preserve"> </w:t>
            </w:r>
            <w:r w:rsidRPr="001345C8">
              <w:rPr>
                <w:w w:val="105"/>
                <w:sz w:val="16"/>
                <w:szCs w:val="16"/>
              </w:rPr>
              <w:t>7</w:t>
            </w:r>
            <w:r w:rsidRPr="001345C8">
              <w:rPr>
                <w:spacing w:val="-8"/>
                <w:w w:val="105"/>
                <w:sz w:val="16"/>
                <w:szCs w:val="16"/>
              </w:rPr>
              <w:t xml:space="preserve"> </w:t>
            </w:r>
            <w:r w:rsidRPr="001345C8">
              <w:rPr>
                <w:w w:val="105"/>
                <w:sz w:val="16"/>
                <w:szCs w:val="16"/>
              </w:rPr>
              <w:t>day</w:t>
            </w:r>
            <w:r w:rsidRPr="001345C8">
              <w:rPr>
                <w:spacing w:val="-9"/>
                <w:w w:val="105"/>
                <w:sz w:val="16"/>
                <w:szCs w:val="16"/>
              </w:rPr>
              <w:t xml:space="preserve"> </w:t>
            </w:r>
            <w:r w:rsidRPr="001345C8">
              <w:rPr>
                <w:w w:val="105"/>
                <w:sz w:val="16"/>
                <w:szCs w:val="16"/>
              </w:rPr>
              <w:t>grace</w:t>
            </w:r>
            <w:r w:rsidRPr="001345C8">
              <w:rPr>
                <w:spacing w:val="-9"/>
                <w:w w:val="105"/>
                <w:sz w:val="16"/>
                <w:szCs w:val="16"/>
              </w:rPr>
              <w:t xml:space="preserve"> </w:t>
            </w:r>
            <w:r w:rsidRPr="001345C8">
              <w:rPr>
                <w:w w:val="105"/>
                <w:sz w:val="16"/>
                <w:szCs w:val="16"/>
              </w:rPr>
              <w:t>period</w:t>
            </w:r>
            <w:r w:rsidRPr="001345C8">
              <w:rPr>
                <w:spacing w:val="-9"/>
                <w:w w:val="105"/>
                <w:sz w:val="16"/>
                <w:szCs w:val="16"/>
              </w:rPr>
              <w:t xml:space="preserve"> </w:t>
            </w:r>
            <w:r w:rsidRPr="001345C8">
              <w:rPr>
                <w:w w:val="105"/>
                <w:sz w:val="16"/>
                <w:szCs w:val="16"/>
              </w:rPr>
              <w:t>prior</w:t>
            </w:r>
            <w:r w:rsidRPr="001345C8">
              <w:rPr>
                <w:spacing w:val="-9"/>
                <w:w w:val="105"/>
                <w:sz w:val="16"/>
                <w:szCs w:val="16"/>
              </w:rPr>
              <w:t xml:space="preserve"> </w:t>
            </w:r>
            <w:r w:rsidRPr="001345C8">
              <w:rPr>
                <w:w w:val="105"/>
                <w:sz w:val="16"/>
                <w:szCs w:val="16"/>
              </w:rPr>
              <w:t>to</w:t>
            </w:r>
            <w:r w:rsidRPr="001345C8">
              <w:rPr>
                <w:spacing w:val="-9"/>
                <w:w w:val="105"/>
                <w:sz w:val="16"/>
                <w:szCs w:val="16"/>
              </w:rPr>
              <w:t xml:space="preserve"> </w:t>
            </w:r>
            <w:r w:rsidRPr="001345C8">
              <w:rPr>
                <w:w w:val="105"/>
                <w:sz w:val="16"/>
                <w:szCs w:val="16"/>
              </w:rPr>
              <w:t>LDs</w:t>
            </w:r>
            <w:r w:rsidRPr="001345C8">
              <w:rPr>
                <w:spacing w:val="-9"/>
                <w:w w:val="105"/>
                <w:sz w:val="16"/>
                <w:szCs w:val="16"/>
              </w:rPr>
              <w:t xml:space="preserve"> </w:t>
            </w:r>
            <w:r w:rsidRPr="001345C8">
              <w:rPr>
                <w:w w:val="105"/>
                <w:sz w:val="16"/>
                <w:szCs w:val="16"/>
              </w:rPr>
              <w:t>on</w:t>
            </w:r>
            <w:r w:rsidRPr="001345C8">
              <w:rPr>
                <w:spacing w:val="-9"/>
                <w:w w:val="105"/>
                <w:sz w:val="16"/>
                <w:szCs w:val="16"/>
              </w:rPr>
              <w:t xml:space="preserve"> </w:t>
            </w:r>
            <w:r w:rsidRPr="001345C8">
              <w:rPr>
                <w:w w:val="105"/>
                <w:sz w:val="16"/>
                <w:szCs w:val="16"/>
              </w:rPr>
              <w:t>Regular</w:t>
            </w:r>
            <w:r w:rsidRPr="001345C8">
              <w:rPr>
                <w:spacing w:val="-9"/>
                <w:w w:val="105"/>
                <w:sz w:val="16"/>
                <w:szCs w:val="16"/>
              </w:rPr>
              <w:t xml:space="preserve"> </w:t>
            </w:r>
            <w:r w:rsidRPr="001345C8">
              <w:rPr>
                <w:w w:val="105"/>
                <w:sz w:val="16"/>
                <w:szCs w:val="16"/>
              </w:rPr>
              <w:t>Findings</w:t>
            </w:r>
          </w:p>
          <w:p w14:paraId="288D8A54" w14:textId="77777777" w:rsidR="00121A49" w:rsidRPr="001345C8" w:rsidRDefault="00121A49" w:rsidP="001345C8">
            <w:pPr>
              <w:pStyle w:val="TableParagraph"/>
              <w:numPr>
                <w:ilvl w:val="0"/>
                <w:numId w:val="35"/>
              </w:numPr>
              <w:tabs>
                <w:tab w:val="left" w:pos="252"/>
              </w:tabs>
              <w:rPr>
                <w:sz w:val="16"/>
                <w:szCs w:val="16"/>
              </w:rPr>
            </w:pPr>
            <w:r w:rsidRPr="001345C8">
              <w:rPr>
                <w:w w:val="105"/>
                <w:sz w:val="16"/>
                <w:szCs w:val="16"/>
              </w:rPr>
              <w:t>The</w:t>
            </w:r>
            <w:r w:rsidRPr="001345C8">
              <w:rPr>
                <w:spacing w:val="-11"/>
                <w:w w:val="105"/>
                <w:sz w:val="16"/>
                <w:szCs w:val="16"/>
              </w:rPr>
              <w:t xml:space="preserve"> </w:t>
            </w:r>
            <w:r w:rsidRPr="001345C8">
              <w:rPr>
                <w:w w:val="105"/>
                <w:sz w:val="16"/>
                <w:szCs w:val="16"/>
              </w:rPr>
              <w:t>number</w:t>
            </w:r>
            <w:r w:rsidRPr="001345C8">
              <w:rPr>
                <w:spacing w:val="-11"/>
                <w:w w:val="105"/>
                <w:sz w:val="16"/>
                <w:szCs w:val="16"/>
              </w:rPr>
              <w:t xml:space="preserve"> </w:t>
            </w:r>
            <w:r w:rsidRPr="001345C8">
              <w:rPr>
                <w:w w:val="105"/>
                <w:sz w:val="16"/>
                <w:szCs w:val="16"/>
              </w:rPr>
              <w:t>of</w:t>
            </w:r>
            <w:r w:rsidRPr="001345C8">
              <w:rPr>
                <w:spacing w:val="-11"/>
                <w:w w:val="105"/>
                <w:sz w:val="16"/>
                <w:szCs w:val="16"/>
              </w:rPr>
              <w:t xml:space="preserve"> </w:t>
            </w:r>
            <w:r w:rsidRPr="001345C8">
              <w:rPr>
                <w:w w:val="105"/>
                <w:sz w:val="16"/>
                <w:szCs w:val="16"/>
              </w:rPr>
              <w:t>specifications</w:t>
            </w:r>
            <w:r w:rsidRPr="001345C8">
              <w:rPr>
                <w:spacing w:val="-11"/>
                <w:w w:val="105"/>
                <w:sz w:val="16"/>
                <w:szCs w:val="16"/>
              </w:rPr>
              <w:t xml:space="preserve"> </w:t>
            </w:r>
            <w:r w:rsidRPr="001345C8">
              <w:rPr>
                <w:w w:val="105"/>
                <w:sz w:val="16"/>
                <w:szCs w:val="16"/>
              </w:rPr>
              <w:t>that</w:t>
            </w:r>
            <w:r w:rsidRPr="001345C8">
              <w:rPr>
                <w:spacing w:val="-11"/>
                <w:w w:val="105"/>
                <w:sz w:val="16"/>
                <w:szCs w:val="16"/>
              </w:rPr>
              <w:t xml:space="preserve"> </w:t>
            </w:r>
            <w:r w:rsidRPr="001345C8">
              <w:rPr>
                <w:w w:val="105"/>
                <w:sz w:val="16"/>
                <w:szCs w:val="16"/>
              </w:rPr>
              <w:t>apply</w:t>
            </w:r>
            <w:r w:rsidRPr="001345C8">
              <w:rPr>
                <w:spacing w:val="-11"/>
                <w:w w:val="105"/>
                <w:sz w:val="16"/>
                <w:szCs w:val="16"/>
              </w:rPr>
              <w:t xml:space="preserve"> </w:t>
            </w:r>
            <w:r w:rsidRPr="001345C8">
              <w:rPr>
                <w:w w:val="105"/>
                <w:sz w:val="16"/>
                <w:szCs w:val="16"/>
              </w:rPr>
              <w:t>to</w:t>
            </w:r>
            <w:r w:rsidRPr="001345C8">
              <w:rPr>
                <w:spacing w:val="-11"/>
                <w:w w:val="105"/>
                <w:sz w:val="16"/>
                <w:szCs w:val="16"/>
              </w:rPr>
              <w:t xml:space="preserve"> </w:t>
            </w:r>
            <w:r w:rsidRPr="001345C8">
              <w:rPr>
                <w:w w:val="105"/>
                <w:sz w:val="16"/>
                <w:szCs w:val="16"/>
              </w:rPr>
              <w:t>208.09</w:t>
            </w:r>
            <w:r w:rsidRPr="001345C8">
              <w:rPr>
                <w:spacing w:val="-11"/>
                <w:w w:val="105"/>
                <w:sz w:val="16"/>
                <w:szCs w:val="16"/>
              </w:rPr>
              <w:t xml:space="preserve"> </w:t>
            </w:r>
            <w:r w:rsidRPr="001345C8">
              <w:rPr>
                <w:w w:val="105"/>
                <w:sz w:val="16"/>
                <w:szCs w:val="16"/>
              </w:rPr>
              <w:t>are</w:t>
            </w:r>
            <w:r w:rsidRPr="001345C8">
              <w:rPr>
                <w:spacing w:val="-11"/>
                <w:w w:val="105"/>
                <w:sz w:val="16"/>
                <w:szCs w:val="16"/>
              </w:rPr>
              <w:t xml:space="preserve"> </w:t>
            </w:r>
            <w:r w:rsidRPr="001345C8">
              <w:rPr>
                <w:w w:val="105"/>
                <w:sz w:val="16"/>
                <w:szCs w:val="16"/>
              </w:rPr>
              <w:t>reduced</w:t>
            </w:r>
            <w:r w:rsidRPr="001345C8">
              <w:rPr>
                <w:spacing w:val="-11"/>
                <w:w w:val="105"/>
                <w:sz w:val="16"/>
                <w:szCs w:val="16"/>
              </w:rPr>
              <w:t xml:space="preserve"> </w:t>
            </w:r>
            <w:r w:rsidRPr="001345C8">
              <w:rPr>
                <w:w w:val="105"/>
                <w:sz w:val="16"/>
                <w:szCs w:val="16"/>
              </w:rPr>
              <w:t>by</w:t>
            </w:r>
            <w:r w:rsidRPr="001345C8">
              <w:rPr>
                <w:spacing w:val="-11"/>
                <w:w w:val="105"/>
                <w:sz w:val="16"/>
                <w:szCs w:val="16"/>
              </w:rPr>
              <w:t xml:space="preserve"> </w:t>
            </w:r>
            <w:r w:rsidRPr="001345C8">
              <w:rPr>
                <w:w w:val="105"/>
                <w:sz w:val="16"/>
                <w:szCs w:val="16"/>
              </w:rPr>
              <w:t>approximately</w:t>
            </w:r>
            <w:r w:rsidRPr="001345C8">
              <w:rPr>
                <w:spacing w:val="-11"/>
                <w:w w:val="105"/>
                <w:sz w:val="16"/>
                <w:szCs w:val="16"/>
              </w:rPr>
              <w:t xml:space="preserve"> </w:t>
            </w:r>
            <w:r w:rsidRPr="001345C8">
              <w:rPr>
                <w:w w:val="105"/>
                <w:sz w:val="16"/>
                <w:szCs w:val="16"/>
              </w:rPr>
              <w:t>20%</w:t>
            </w:r>
          </w:p>
          <w:p w14:paraId="5900797A" w14:textId="77777777" w:rsidR="00121A49" w:rsidRDefault="00121A49" w:rsidP="001345C8">
            <w:pPr>
              <w:pStyle w:val="TableParagraph"/>
              <w:numPr>
                <w:ilvl w:val="0"/>
                <w:numId w:val="35"/>
              </w:numPr>
              <w:tabs>
                <w:tab w:val="left" w:pos="252"/>
              </w:tabs>
              <w:rPr>
                <w:sz w:val="15"/>
              </w:rPr>
            </w:pPr>
            <w:r w:rsidRPr="001345C8">
              <w:rPr>
                <w:w w:val="105"/>
                <w:sz w:val="16"/>
                <w:szCs w:val="16"/>
              </w:rPr>
              <w:t>The</w:t>
            </w:r>
            <w:r w:rsidRPr="001345C8">
              <w:rPr>
                <w:spacing w:val="-12"/>
                <w:w w:val="105"/>
                <w:sz w:val="16"/>
                <w:szCs w:val="16"/>
              </w:rPr>
              <w:t xml:space="preserve"> </w:t>
            </w:r>
            <w:r w:rsidRPr="001345C8">
              <w:rPr>
                <w:w w:val="105"/>
                <w:sz w:val="16"/>
                <w:szCs w:val="16"/>
              </w:rPr>
              <w:t>severity</w:t>
            </w:r>
            <w:r w:rsidRPr="001345C8">
              <w:rPr>
                <w:spacing w:val="-12"/>
                <w:w w:val="105"/>
                <w:sz w:val="16"/>
                <w:szCs w:val="16"/>
              </w:rPr>
              <w:t xml:space="preserve"> </w:t>
            </w:r>
            <w:r w:rsidRPr="001345C8">
              <w:rPr>
                <w:w w:val="105"/>
                <w:sz w:val="16"/>
                <w:szCs w:val="16"/>
              </w:rPr>
              <w:t>of</w:t>
            </w:r>
            <w:r w:rsidRPr="001345C8">
              <w:rPr>
                <w:spacing w:val="-12"/>
                <w:w w:val="105"/>
                <w:sz w:val="16"/>
                <w:szCs w:val="16"/>
              </w:rPr>
              <w:t xml:space="preserve"> </w:t>
            </w:r>
            <w:r w:rsidRPr="001345C8">
              <w:rPr>
                <w:w w:val="105"/>
                <w:sz w:val="16"/>
                <w:szCs w:val="16"/>
              </w:rPr>
              <w:t>liquidated</w:t>
            </w:r>
            <w:r w:rsidRPr="001345C8">
              <w:rPr>
                <w:spacing w:val="-12"/>
                <w:w w:val="105"/>
                <w:sz w:val="16"/>
                <w:szCs w:val="16"/>
              </w:rPr>
              <w:t xml:space="preserve"> </w:t>
            </w:r>
            <w:r w:rsidRPr="001345C8">
              <w:rPr>
                <w:w w:val="105"/>
                <w:sz w:val="16"/>
                <w:szCs w:val="16"/>
              </w:rPr>
              <w:t>damages</w:t>
            </w:r>
            <w:r w:rsidRPr="001345C8">
              <w:rPr>
                <w:spacing w:val="-12"/>
                <w:w w:val="105"/>
                <w:sz w:val="16"/>
                <w:szCs w:val="16"/>
              </w:rPr>
              <w:t xml:space="preserve"> </w:t>
            </w:r>
            <w:r w:rsidRPr="001345C8">
              <w:rPr>
                <w:w w:val="105"/>
                <w:sz w:val="16"/>
                <w:szCs w:val="16"/>
              </w:rPr>
              <w:t>is</w:t>
            </w:r>
            <w:r w:rsidRPr="001345C8">
              <w:rPr>
                <w:spacing w:val="-11"/>
                <w:w w:val="105"/>
                <w:sz w:val="16"/>
                <w:szCs w:val="16"/>
              </w:rPr>
              <w:t xml:space="preserve"> </w:t>
            </w:r>
            <w:r w:rsidRPr="001345C8">
              <w:rPr>
                <w:w w:val="105"/>
                <w:sz w:val="16"/>
                <w:szCs w:val="16"/>
              </w:rPr>
              <w:t>proportional</w:t>
            </w:r>
            <w:r w:rsidRPr="001345C8">
              <w:rPr>
                <w:spacing w:val="-12"/>
                <w:w w:val="105"/>
                <w:sz w:val="16"/>
                <w:szCs w:val="16"/>
              </w:rPr>
              <w:t xml:space="preserve"> </w:t>
            </w:r>
            <w:r w:rsidRPr="001345C8">
              <w:rPr>
                <w:w w:val="105"/>
                <w:sz w:val="16"/>
                <w:szCs w:val="16"/>
              </w:rPr>
              <w:t>to</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severity</w:t>
            </w:r>
            <w:r w:rsidRPr="001345C8">
              <w:rPr>
                <w:spacing w:val="-12"/>
                <w:w w:val="105"/>
                <w:sz w:val="16"/>
                <w:szCs w:val="16"/>
              </w:rPr>
              <w:t xml:space="preserve"> </w:t>
            </w:r>
            <w:r w:rsidRPr="001345C8">
              <w:rPr>
                <w:w w:val="105"/>
                <w:sz w:val="16"/>
                <w:szCs w:val="16"/>
              </w:rPr>
              <w:t>of</w:t>
            </w:r>
            <w:r w:rsidRPr="001345C8">
              <w:rPr>
                <w:spacing w:val="-12"/>
                <w:w w:val="105"/>
                <w:sz w:val="16"/>
                <w:szCs w:val="16"/>
              </w:rPr>
              <w:t xml:space="preserve"> </w:t>
            </w:r>
            <w:r w:rsidRPr="001345C8">
              <w:rPr>
                <w:w w:val="105"/>
                <w:sz w:val="16"/>
                <w:szCs w:val="16"/>
              </w:rPr>
              <w:t>the</w:t>
            </w:r>
            <w:r w:rsidRPr="001345C8">
              <w:rPr>
                <w:spacing w:val="-12"/>
                <w:w w:val="105"/>
                <w:sz w:val="16"/>
                <w:szCs w:val="16"/>
              </w:rPr>
              <w:t xml:space="preserve"> </w:t>
            </w:r>
            <w:r w:rsidRPr="001345C8">
              <w:rPr>
                <w:w w:val="105"/>
                <w:sz w:val="16"/>
                <w:szCs w:val="16"/>
              </w:rPr>
              <w:t>noncompliance</w:t>
            </w:r>
          </w:p>
        </w:tc>
      </w:tr>
      <w:tr w:rsidR="00121A49" w14:paraId="6CF7307C" w14:textId="77777777" w:rsidTr="00121A49">
        <w:trPr>
          <w:trHeight w:hRule="exact" w:val="5760"/>
        </w:trPr>
        <w:tc>
          <w:tcPr>
            <w:tcW w:w="10320" w:type="dxa"/>
            <w:gridSpan w:val="5"/>
            <w:tcBorders>
              <w:top w:val="single" w:sz="4" w:space="0" w:color="000000"/>
              <w:bottom w:val="single" w:sz="4" w:space="0" w:color="000000"/>
            </w:tcBorders>
          </w:tcPr>
          <w:p w14:paraId="23902C10" w14:textId="2CA81AB9" w:rsidR="00121A49" w:rsidRPr="00121A49" w:rsidRDefault="00121A49" w:rsidP="00121A49">
            <w:pPr>
              <w:pStyle w:val="TableParagraph"/>
              <w:spacing w:before="55"/>
              <w:ind w:left="100"/>
            </w:pPr>
            <w:r>
              <w:t>New or Revised Specification: Please see attached</w:t>
            </w:r>
          </w:p>
        </w:tc>
      </w:tr>
      <w:tr w:rsidR="00121A49" w14:paraId="009A0C5E" w14:textId="77777777" w:rsidTr="00121A49">
        <w:trPr>
          <w:trHeight w:hRule="exact" w:val="629"/>
        </w:trPr>
        <w:tc>
          <w:tcPr>
            <w:tcW w:w="10320" w:type="dxa"/>
            <w:gridSpan w:val="5"/>
            <w:tcBorders>
              <w:top w:val="single" w:sz="4" w:space="0" w:color="000000"/>
            </w:tcBorders>
          </w:tcPr>
          <w:p w14:paraId="620BFA9C" w14:textId="3CF0585C" w:rsidR="00121A49" w:rsidRDefault="00121A49">
            <w:pPr>
              <w:pStyle w:val="TableParagraph"/>
              <w:spacing w:before="57"/>
              <w:ind w:left="821" w:hanging="721"/>
            </w:pPr>
            <w:r>
              <w:t>N</w:t>
            </w:r>
            <w:r>
              <w:rPr>
                <w:sz w:val="18"/>
              </w:rPr>
              <w:t>OTE</w:t>
            </w:r>
            <w:r>
              <w:t>: See Procedural Directive 513.1 for a description of appropriate specification development procedures.</w:t>
            </w:r>
          </w:p>
        </w:tc>
      </w:tr>
    </w:tbl>
    <w:p w14:paraId="30D90F86" w14:textId="128ECE45" w:rsidR="00121A49" w:rsidRDefault="00121A49" w:rsidP="00121A49">
      <w:pPr>
        <w:pStyle w:val="BodyText"/>
        <w:tabs>
          <w:tab w:val="left" w:pos="2290"/>
        </w:tabs>
        <w:ind w:firstLine="1440"/>
      </w:pPr>
      <w:r>
        <w:lastRenderedPageBreak/>
        <w:t xml:space="preserve">                                                                                           CDOT</w:t>
      </w:r>
      <w:r>
        <w:rPr>
          <w:spacing w:val="-2"/>
        </w:rPr>
        <w:t xml:space="preserve"> </w:t>
      </w:r>
      <w:r>
        <w:t>Form</w:t>
      </w:r>
      <w:r>
        <w:rPr>
          <w:spacing w:val="-1"/>
        </w:rPr>
        <w:t xml:space="preserve"> </w:t>
      </w:r>
      <w:r>
        <w:t>#1215</w:t>
      </w:r>
      <w:r>
        <w:tab/>
        <w:t xml:space="preserve">                                 </w:t>
      </w:r>
      <w:r>
        <w:rPr>
          <w:w w:val="95"/>
        </w:rPr>
        <w:t>1/15</w:t>
      </w:r>
    </w:p>
    <w:p w14:paraId="15C5A98D" w14:textId="77777777" w:rsidR="00EB383F" w:rsidRDefault="00121A49" w:rsidP="00440DE3">
      <w:pPr>
        <w:tabs>
          <w:tab w:val="left" w:pos="312"/>
          <w:tab w:val="center" w:pos="5112"/>
        </w:tabs>
        <w:spacing w:after="240"/>
        <w:rPr>
          <w:rFonts w:ascii="Arial" w:hAnsi="Arial" w:cs="Arial"/>
        </w:rPr>
      </w:pPr>
      <w:bookmarkStart w:id="1" w:name="_Hlk507072545"/>
      <w:bookmarkStart w:id="2" w:name="_Hlk509315077"/>
      <w:r w:rsidRPr="00E94E2F">
        <w:rPr>
          <w:rFonts w:ascii="Arial" w:hAnsi="Arial" w:cs="Arial"/>
        </w:rPr>
        <w:tab/>
      </w:r>
      <w:r w:rsidRPr="00E94E2F">
        <w:rPr>
          <w:rFonts w:ascii="Arial" w:hAnsi="Arial" w:cs="Arial"/>
        </w:rPr>
        <w:tab/>
        <w:t>REVISION OF SECTION 208.09</w:t>
      </w:r>
    </w:p>
    <w:p w14:paraId="0C61D971" w14:textId="78D17014" w:rsidR="00121A49" w:rsidRPr="00E94E2F" w:rsidRDefault="00121A49" w:rsidP="00440DE3">
      <w:pPr>
        <w:tabs>
          <w:tab w:val="left" w:pos="312"/>
          <w:tab w:val="center" w:pos="5112"/>
        </w:tabs>
        <w:spacing w:after="240"/>
        <w:rPr>
          <w:rFonts w:ascii="Arial" w:hAnsi="Arial" w:cs="Arial"/>
        </w:rPr>
      </w:pPr>
      <w:r w:rsidRPr="00E94E2F">
        <w:rPr>
          <w:rFonts w:ascii="Arial" w:hAnsi="Arial" w:cs="Arial"/>
        </w:rPr>
        <w:br/>
        <w:t>Regulatory Mechanism for Water Quality</w:t>
      </w:r>
    </w:p>
    <w:p w14:paraId="20DF7535" w14:textId="77777777" w:rsidR="00121A49" w:rsidRPr="00E94E2F" w:rsidRDefault="00121A49" w:rsidP="00440DE3">
      <w:pPr>
        <w:spacing w:after="240"/>
        <w:rPr>
          <w:rFonts w:ascii="Arial" w:hAnsi="Arial" w:cs="Arial"/>
        </w:rPr>
      </w:pPr>
      <w:r w:rsidRPr="00E94E2F">
        <w:rPr>
          <w:rFonts w:ascii="Arial" w:hAnsi="Arial" w:cs="Arial"/>
        </w:rPr>
        <w:t>Section 208 of the Standard Specifications is hereby revised for this project as follows:</w:t>
      </w:r>
    </w:p>
    <w:p w14:paraId="37A02BBA" w14:textId="77777777" w:rsidR="00121A49" w:rsidRPr="009A5B43" w:rsidRDefault="00121A49" w:rsidP="00440DE3">
      <w:pPr>
        <w:spacing w:after="240"/>
        <w:rPr>
          <w:rFonts w:ascii="Arial" w:hAnsi="Arial" w:cs="Arial"/>
          <w:color w:val="FF0000"/>
        </w:rPr>
      </w:pPr>
      <w:r w:rsidRPr="009A5B43">
        <w:rPr>
          <w:rFonts w:ascii="Arial" w:hAnsi="Arial" w:cs="Arial"/>
          <w:color w:val="FF0000"/>
        </w:rPr>
        <w:t>Delete subsection 208.09 and replace with the following:</w:t>
      </w:r>
    </w:p>
    <w:p w14:paraId="16BA3E43" w14:textId="77777777" w:rsidR="00121A49" w:rsidRPr="00E94E2F" w:rsidRDefault="00121A49" w:rsidP="00440DE3">
      <w:pPr>
        <w:spacing w:after="240"/>
        <w:rPr>
          <w:rFonts w:ascii="Arial" w:hAnsi="Arial" w:cs="Arial"/>
        </w:rPr>
      </w:pPr>
      <w:r w:rsidRPr="00E94E2F">
        <w:rPr>
          <w:rStyle w:val="qowt-font1-arial"/>
          <w:rFonts w:ascii="Arial" w:hAnsi="Arial" w:cs="Arial"/>
          <w:b/>
          <w:bCs/>
          <w:shd w:val="clear" w:color="auto" w:fill="FFFFFF"/>
        </w:rPr>
        <w:t xml:space="preserve">208.09 Regulatory Mechanism for Water Quality. </w:t>
      </w:r>
      <w:r w:rsidRPr="00E94E2F">
        <w:rPr>
          <w:rFonts w:ascii="Arial" w:hAnsi="Arial" w:cs="Arial"/>
        </w:rPr>
        <w:t xml:space="preserve">The Department will identify and document Findings not in compliance with the </w:t>
      </w:r>
      <w:r>
        <w:rPr>
          <w:rFonts w:ascii="Arial" w:hAnsi="Arial" w:cs="Arial"/>
        </w:rPr>
        <w:t>Water Quality Specifications</w:t>
      </w:r>
      <w:r w:rsidRPr="00E94E2F">
        <w:rPr>
          <w:rFonts w:ascii="Arial" w:hAnsi="Arial" w:cs="Arial"/>
        </w:rPr>
        <w:t xml:space="preserve">, as specified in subsection 208.09(a)6, during Headquarter and Region water quality control inspections or observation by the Engineer. The Engineer will immediately notify the Contractor of these findings by issuing Form 105, which will be tracked in ESCAN/CARL software. Failure by the Contractor to clarify a finding location with the Engineer shall not interrupt the timelines noted in 208.09(b). </w:t>
      </w:r>
    </w:p>
    <w:p w14:paraId="01F352F5" w14:textId="77777777" w:rsidR="00121A49" w:rsidRPr="00E94E2F" w:rsidRDefault="00121A49" w:rsidP="00440DE3">
      <w:pPr>
        <w:spacing w:after="240"/>
        <w:rPr>
          <w:rFonts w:ascii="Arial" w:hAnsi="Arial" w:cs="Arial"/>
        </w:rPr>
      </w:pPr>
      <w:r w:rsidRPr="00E94E2F">
        <w:rPr>
          <w:rFonts w:ascii="Arial" w:hAnsi="Arial" w:cs="Arial"/>
        </w:rPr>
        <w:t xml:space="preserve">Timelines noted in subsection 208.09(b) do not indemnify the Contractor from failing to comply with Colorado Discharge Permit System Stormwater Construction Permit (CDPS-SCP) timelines for corrective actions. The CDPS-SCP (Part I.D.8) states corrective actions “…must be addressed as soon as possible, immediately in most cases, to minimize the discharge of pollutants.” </w:t>
      </w:r>
    </w:p>
    <w:p w14:paraId="6EC22079" w14:textId="77777777" w:rsidR="00121A49" w:rsidRPr="00E94E2F" w:rsidRDefault="00121A49" w:rsidP="00121A49">
      <w:pPr>
        <w:pStyle w:val="ListParagraph"/>
        <w:numPr>
          <w:ilvl w:val="0"/>
          <w:numId w:val="38"/>
        </w:numPr>
        <w:spacing w:after="240" w:line="240" w:lineRule="auto"/>
        <w:rPr>
          <w:rFonts w:ascii="Arial" w:hAnsi="Arial" w:cs="Arial"/>
          <w:sz w:val="20"/>
          <w:szCs w:val="20"/>
        </w:rPr>
      </w:pPr>
      <w:r w:rsidRPr="00E94E2F">
        <w:rPr>
          <w:rFonts w:ascii="Arial" w:hAnsi="Arial" w:cs="Arial"/>
          <w:i/>
          <w:sz w:val="20"/>
          <w:szCs w:val="20"/>
        </w:rPr>
        <w:t>Definitions</w:t>
      </w:r>
      <w:r w:rsidRPr="00E94E2F">
        <w:rPr>
          <w:rFonts w:ascii="Arial" w:hAnsi="Arial" w:cs="Arial"/>
          <w:sz w:val="20"/>
          <w:szCs w:val="20"/>
        </w:rPr>
        <w:t>.</w:t>
      </w:r>
      <w:r w:rsidRPr="00E94E2F">
        <w:rPr>
          <w:rFonts w:ascii="Arial" w:hAnsi="Arial" w:cs="Arial"/>
          <w:sz w:val="20"/>
          <w:szCs w:val="20"/>
        </w:rPr>
        <w:br/>
      </w:r>
    </w:p>
    <w:p w14:paraId="2864A6E4" w14:textId="77777777" w:rsidR="00121A49" w:rsidRPr="00E94E2F" w:rsidRDefault="00121A49" w:rsidP="00121A49">
      <w:pPr>
        <w:pStyle w:val="ListParagraph"/>
        <w:numPr>
          <w:ilvl w:val="0"/>
          <w:numId w:val="36"/>
        </w:numPr>
        <w:spacing w:after="240" w:line="240" w:lineRule="auto"/>
        <w:rPr>
          <w:rFonts w:ascii="Arial" w:hAnsi="Arial" w:cs="Arial"/>
          <w:sz w:val="20"/>
          <w:szCs w:val="20"/>
        </w:rPr>
      </w:pPr>
      <w:r w:rsidRPr="00E94E2F">
        <w:rPr>
          <w:rFonts w:ascii="Arial" w:hAnsi="Arial" w:cs="Arial"/>
          <w:sz w:val="20"/>
          <w:szCs w:val="20"/>
        </w:rPr>
        <w:t>Compliance Assistance. A low risk event as determined by the Region Water Pollution Control Manager (RWPCM). Compliance assistance events are not considered a Finding and not subject to the Regulatory Mechanism noted in subsection 208.09(b).</w:t>
      </w:r>
    </w:p>
    <w:p w14:paraId="386336A5" w14:textId="77777777" w:rsidR="00121A49" w:rsidRPr="00E94E2F" w:rsidRDefault="00121A49" w:rsidP="00440DE3">
      <w:pPr>
        <w:pStyle w:val="ListParagraph"/>
        <w:spacing w:after="240" w:line="240" w:lineRule="auto"/>
        <w:rPr>
          <w:rFonts w:ascii="Arial" w:hAnsi="Arial" w:cs="Arial"/>
          <w:sz w:val="20"/>
          <w:szCs w:val="20"/>
        </w:rPr>
      </w:pPr>
    </w:p>
    <w:p w14:paraId="51342C29" w14:textId="77777777" w:rsidR="00121A49" w:rsidRPr="00E94E2F" w:rsidRDefault="00121A49" w:rsidP="00121A49">
      <w:pPr>
        <w:pStyle w:val="ListParagraph"/>
        <w:numPr>
          <w:ilvl w:val="0"/>
          <w:numId w:val="36"/>
        </w:numPr>
        <w:spacing w:after="240" w:line="240" w:lineRule="auto"/>
        <w:rPr>
          <w:rFonts w:ascii="Arial" w:hAnsi="Arial" w:cs="Arial"/>
          <w:sz w:val="20"/>
          <w:szCs w:val="20"/>
        </w:rPr>
      </w:pPr>
      <w:r w:rsidRPr="00E94E2F">
        <w:rPr>
          <w:rFonts w:ascii="Arial" w:hAnsi="Arial" w:cs="Arial"/>
          <w:sz w:val="20"/>
          <w:szCs w:val="20"/>
        </w:rPr>
        <w:t xml:space="preserve">Deferment. A request from the Contractor to the Engineer to delay implementation of corrective actions for Regular Findings pertaining to </w:t>
      </w:r>
      <w:r>
        <w:rPr>
          <w:rFonts w:ascii="Arial" w:hAnsi="Arial" w:cs="Arial"/>
          <w:sz w:val="20"/>
          <w:szCs w:val="20"/>
        </w:rPr>
        <w:t>Water Quality Specifications</w:t>
      </w:r>
      <w:r w:rsidRPr="00E94E2F">
        <w:rPr>
          <w:rFonts w:ascii="Arial" w:hAnsi="Arial" w:cs="Arial"/>
          <w:sz w:val="20"/>
          <w:szCs w:val="20"/>
        </w:rPr>
        <w:t>. Deferments may only be granted due to extraordinary circumstances. However, it is at the Department’s discretion to approve or reject these requests.</w:t>
      </w:r>
    </w:p>
    <w:p w14:paraId="598F0107" w14:textId="77777777" w:rsidR="00121A49" w:rsidRPr="00E94E2F" w:rsidRDefault="00121A49" w:rsidP="00440DE3">
      <w:pPr>
        <w:pStyle w:val="ListParagraph"/>
        <w:spacing w:after="240" w:line="240" w:lineRule="auto"/>
        <w:rPr>
          <w:rFonts w:ascii="Arial" w:hAnsi="Arial" w:cs="Arial"/>
          <w:sz w:val="20"/>
          <w:szCs w:val="20"/>
        </w:rPr>
      </w:pPr>
    </w:p>
    <w:p w14:paraId="5E27451B" w14:textId="77777777" w:rsidR="00121A49" w:rsidRPr="00E94E2F" w:rsidRDefault="00121A49" w:rsidP="00121A49">
      <w:pPr>
        <w:pStyle w:val="ListParagraph"/>
        <w:numPr>
          <w:ilvl w:val="0"/>
          <w:numId w:val="36"/>
        </w:numPr>
        <w:spacing w:after="240" w:line="240" w:lineRule="auto"/>
        <w:rPr>
          <w:rFonts w:ascii="Arial" w:hAnsi="Arial" w:cs="Arial"/>
          <w:sz w:val="20"/>
          <w:szCs w:val="20"/>
        </w:rPr>
      </w:pPr>
      <w:r w:rsidRPr="00E94E2F">
        <w:rPr>
          <w:rFonts w:ascii="Arial" w:hAnsi="Arial" w:cs="Arial"/>
          <w:sz w:val="20"/>
          <w:szCs w:val="20"/>
        </w:rPr>
        <w:t>Finding. An incident discovered through inspection by the Department or by Engineer observation</w:t>
      </w:r>
      <w:r>
        <w:rPr>
          <w:rFonts w:ascii="Arial" w:hAnsi="Arial" w:cs="Arial"/>
          <w:sz w:val="20"/>
          <w:szCs w:val="20"/>
        </w:rPr>
        <w:t>,</w:t>
      </w:r>
      <w:r w:rsidRPr="00E94E2F">
        <w:rPr>
          <w:rFonts w:ascii="Arial" w:hAnsi="Arial" w:cs="Arial"/>
          <w:sz w:val="20"/>
          <w:szCs w:val="20"/>
        </w:rPr>
        <w:t xml:space="preserve"> which is noncompliant with the </w:t>
      </w:r>
      <w:r>
        <w:rPr>
          <w:rFonts w:ascii="Arial" w:hAnsi="Arial" w:cs="Arial"/>
          <w:sz w:val="20"/>
          <w:szCs w:val="20"/>
        </w:rPr>
        <w:t>Water Quality Specifications</w:t>
      </w:r>
      <w:r w:rsidRPr="00E94E2F">
        <w:rPr>
          <w:rFonts w:ascii="Arial" w:hAnsi="Arial" w:cs="Arial"/>
          <w:sz w:val="20"/>
          <w:szCs w:val="20"/>
        </w:rPr>
        <w:t>. A Finding will be classified as one of the following:</w:t>
      </w:r>
    </w:p>
    <w:p w14:paraId="2392F54D" w14:textId="77777777" w:rsidR="00121A49" w:rsidRPr="00E94E2F" w:rsidRDefault="00121A49" w:rsidP="00440DE3">
      <w:pPr>
        <w:pStyle w:val="ListParagraph"/>
        <w:spacing w:after="240" w:line="240" w:lineRule="auto"/>
        <w:rPr>
          <w:rFonts w:ascii="Arial" w:hAnsi="Arial" w:cs="Arial"/>
          <w:sz w:val="20"/>
          <w:szCs w:val="20"/>
        </w:rPr>
      </w:pPr>
    </w:p>
    <w:p w14:paraId="57D9524E" w14:textId="77777777" w:rsidR="00121A49" w:rsidRPr="00E94E2F" w:rsidRDefault="00121A49" w:rsidP="00121A49">
      <w:pPr>
        <w:pStyle w:val="ListParagraph"/>
        <w:numPr>
          <w:ilvl w:val="0"/>
          <w:numId w:val="40"/>
        </w:numPr>
        <w:spacing w:after="240" w:line="240" w:lineRule="auto"/>
        <w:rPr>
          <w:rFonts w:ascii="Arial" w:hAnsi="Arial" w:cs="Arial"/>
          <w:sz w:val="20"/>
          <w:szCs w:val="20"/>
        </w:rPr>
      </w:pPr>
      <w:r w:rsidRPr="00E94E2F">
        <w:rPr>
          <w:rFonts w:ascii="Arial" w:hAnsi="Arial" w:cs="Arial"/>
          <w:sz w:val="20"/>
          <w:szCs w:val="20"/>
        </w:rPr>
        <w:t xml:space="preserve">Regular Finding. A situation upon inspection that is in noncompliance with the </w:t>
      </w:r>
      <w:r>
        <w:rPr>
          <w:rFonts w:ascii="Arial" w:hAnsi="Arial" w:cs="Arial"/>
          <w:sz w:val="20"/>
          <w:szCs w:val="20"/>
        </w:rPr>
        <w:t>Water Quality Specifications</w:t>
      </w:r>
      <w:r w:rsidRPr="00E94E2F">
        <w:rPr>
          <w:rFonts w:ascii="Arial" w:hAnsi="Arial" w:cs="Arial"/>
          <w:sz w:val="20"/>
          <w:szCs w:val="20"/>
        </w:rPr>
        <w:t>.</w:t>
      </w:r>
      <w:r w:rsidRPr="00E94E2F">
        <w:rPr>
          <w:rFonts w:ascii="Arial" w:hAnsi="Arial" w:cs="Arial"/>
          <w:sz w:val="20"/>
          <w:szCs w:val="20"/>
        </w:rPr>
        <w:br/>
      </w:r>
    </w:p>
    <w:p w14:paraId="4737512D" w14:textId="77777777" w:rsidR="00121A49" w:rsidRPr="00E94E2F" w:rsidRDefault="00121A49" w:rsidP="00121A49">
      <w:pPr>
        <w:pStyle w:val="ListParagraph"/>
        <w:numPr>
          <w:ilvl w:val="0"/>
          <w:numId w:val="40"/>
        </w:numPr>
        <w:spacing w:after="240" w:line="240" w:lineRule="auto"/>
        <w:rPr>
          <w:rFonts w:ascii="Arial" w:hAnsi="Arial" w:cs="Arial"/>
          <w:sz w:val="20"/>
          <w:szCs w:val="20"/>
        </w:rPr>
      </w:pPr>
      <w:r w:rsidRPr="00E94E2F">
        <w:rPr>
          <w:rFonts w:ascii="Arial" w:hAnsi="Arial" w:cs="Arial"/>
          <w:sz w:val="20"/>
          <w:szCs w:val="20"/>
        </w:rPr>
        <w:t>Severe Finding. A discharge outside the project’s Limits of Construction (LOC), subsection 107.25(a)2, to State waters or to a live inlet where the pollutant cannot be reclaimed.</w:t>
      </w:r>
      <w:r w:rsidRPr="00E94E2F">
        <w:rPr>
          <w:rFonts w:ascii="Arial" w:hAnsi="Arial" w:cs="Arial"/>
          <w:sz w:val="20"/>
          <w:szCs w:val="20"/>
        </w:rPr>
        <w:br/>
      </w:r>
    </w:p>
    <w:p w14:paraId="30321932" w14:textId="77777777" w:rsidR="00121A49" w:rsidRPr="00B72A31" w:rsidRDefault="00121A49" w:rsidP="00121A49">
      <w:pPr>
        <w:pStyle w:val="ListParagraph"/>
        <w:numPr>
          <w:ilvl w:val="0"/>
          <w:numId w:val="40"/>
        </w:numPr>
        <w:spacing w:after="240" w:line="240" w:lineRule="auto"/>
      </w:pPr>
      <w:r w:rsidRPr="00E94E2F">
        <w:rPr>
          <w:rFonts w:ascii="Arial" w:hAnsi="Arial" w:cs="Arial"/>
          <w:sz w:val="20"/>
          <w:szCs w:val="20"/>
        </w:rPr>
        <w:t>Chronic Finding. A Chronic Finding is assessed when the same Regular Finding at the same location is documented twice in the last three Headquarter or Region water quality control inspections. Engineer observed findings outside these inspections will not apply.</w:t>
      </w:r>
      <w:r w:rsidRPr="00B72A31">
        <w:t xml:space="preserve"> </w:t>
      </w:r>
    </w:p>
    <w:p w14:paraId="0CFD5195" w14:textId="77777777" w:rsidR="00121A49" w:rsidRPr="00B72A31" w:rsidRDefault="00121A49" w:rsidP="00440DE3">
      <w:pPr>
        <w:pStyle w:val="ListParagraph"/>
        <w:spacing w:after="240" w:line="240" w:lineRule="auto"/>
        <w:ind w:left="1080"/>
        <w:rPr>
          <w:rFonts w:ascii="Arial" w:hAnsi="Arial" w:cs="Arial"/>
          <w:sz w:val="20"/>
          <w:szCs w:val="20"/>
        </w:rPr>
      </w:pPr>
    </w:p>
    <w:p w14:paraId="6D2F805E" w14:textId="77777777" w:rsidR="00121A49" w:rsidRDefault="00121A49" w:rsidP="00121A49">
      <w:pPr>
        <w:pStyle w:val="ListParagraph"/>
        <w:numPr>
          <w:ilvl w:val="0"/>
          <w:numId w:val="36"/>
        </w:numPr>
        <w:spacing w:after="240" w:line="240" w:lineRule="auto"/>
        <w:rPr>
          <w:rFonts w:ascii="Arial" w:hAnsi="Arial" w:cs="Arial"/>
          <w:sz w:val="20"/>
          <w:szCs w:val="20"/>
        </w:rPr>
      </w:pPr>
      <w:r>
        <w:rPr>
          <w:rFonts w:ascii="Arial" w:hAnsi="Arial" w:cs="Arial"/>
          <w:sz w:val="20"/>
          <w:szCs w:val="20"/>
        </w:rPr>
        <w:t>Inspection Form 105. The Form 105 issued by the Engineer documenting findings from a Headquarter or Region led water quality inspection (subsection 208.03(c)2(</w:t>
      </w:r>
      <w:proofErr w:type="gramStart"/>
      <w:r>
        <w:rPr>
          <w:rFonts w:ascii="Arial" w:hAnsi="Arial" w:cs="Arial"/>
          <w:sz w:val="20"/>
          <w:szCs w:val="20"/>
        </w:rPr>
        <w:t>3)(</w:t>
      </w:r>
      <w:proofErr w:type="spellStart"/>
      <w:proofErr w:type="gramEnd"/>
      <w:r>
        <w:rPr>
          <w:rFonts w:ascii="Arial" w:hAnsi="Arial" w:cs="Arial"/>
          <w:sz w:val="20"/>
          <w:szCs w:val="20"/>
        </w:rPr>
        <w:t>i</w:t>
      </w:r>
      <w:proofErr w:type="spellEnd"/>
      <w:r>
        <w:rPr>
          <w:rFonts w:ascii="Arial" w:hAnsi="Arial" w:cs="Arial"/>
          <w:sz w:val="20"/>
          <w:szCs w:val="20"/>
        </w:rPr>
        <w:t xml:space="preserve"> and ii)).</w:t>
      </w:r>
    </w:p>
    <w:p w14:paraId="525C7BAD" w14:textId="77777777" w:rsidR="00121A49" w:rsidRDefault="00121A49" w:rsidP="00440DE3">
      <w:pPr>
        <w:pStyle w:val="ListParagraph"/>
        <w:spacing w:after="240" w:line="240" w:lineRule="auto"/>
        <w:rPr>
          <w:rFonts w:ascii="Arial" w:hAnsi="Arial" w:cs="Arial"/>
          <w:sz w:val="20"/>
          <w:szCs w:val="20"/>
        </w:rPr>
      </w:pPr>
    </w:p>
    <w:p w14:paraId="41017A7B" w14:textId="77777777" w:rsidR="00121A49" w:rsidRPr="00B72A31" w:rsidRDefault="00121A49" w:rsidP="00121A49">
      <w:pPr>
        <w:pStyle w:val="ListParagraph"/>
        <w:numPr>
          <w:ilvl w:val="0"/>
          <w:numId w:val="36"/>
        </w:numPr>
        <w:spacing w:after="240" w:line="240" w:lineRule="auto"/>
        <w:rPr>
          <w:rFonts w:ascii="Arial" w:hAnsi="Arial" w:cs="Arial"/>
          <w:sz w:val="20"/>
          <w:szCs w:val="20"/>
        </w:rPr>
      </w:pPr>
      <w:r w:rsidRPr="00B72A31">
        <w:rPr>
          <w:rFonts w:ascii="Arial" w:hAnsi="Arial" w:cs="Arial"/>
          <w:sz w:val="20"/>
          <w:szCs w:val="20"/>
        </w:rPr>
        <w:t xml:space="preserve">Location. The place where the finding was observed; can be a document (e.g., </w:t>
      </w:r>
      <w:proofErr w:type="spellStart"/>
      <w:r w:rsidRPr="00B72A31">
        <w:rPr>
          <w:rFonts w:ascii="Arial" w:hAnsi="Arial" w:cs="Arial"/>
          <w:sz w:val="20"/>
          <w:szCs w:val="20"/>
        </w:rPr>
        <w:t>stormwater</w:t>
      </w:r>
      <w:proofErr w:type="spellEnd"/>
      <w:r w:rsidRPr="00B72A31">
        <w:rPr>
          <w:rFonts w:ascii="Arial" w:hAnsi="Arial" w:cs="Arial"/>
          <w:sz w:val="20"/>
          <w:szCs w:val="20"/>
        </w:rPr>
        <w:t xml:space="preserve"> management plan [SWMP]) or physical location. A physical location must be described with enough detail to guide an independent party to the spot of the finding. Physical locations must be supported with at least one photograph.</w:t>
      </w:r>
    </w:p>
    <w:p w14:paraId="70C4AA54" w14:textId="77777777" w:rsidR="00121A49" w:rsidRPr="00B72A31" w:rsidRDefault="00121A49" w:rsidP="00440DE3">
      <w:pPr>
        <w:pStyle w:val="ListParagraph"/>
        <w:spacing w:after="240" w:line="240" w:lineRule="auto"/>
        <w:rPr>
          <w:rFonts w:ascii="Arial" w:hAnsi="Arial" w:cs="Arial"/>
          <w:sz w:val="20"/>
          <w:szCs w:val="20"/>
        </w:rPr>
      </w:pPr>
    </w:p>
    <w:p w14:paraId="43C75D10" w14:textId="77777777" w:rsidR="00121A49" w:rsidRPr="00E94E2F" w:rsidRDefault="00121A49" w:rsidP="00121A49">
      <w:pPr>
        <w:pStyle w:val="ListParagraph"/>
        <w:numPr>
          <w:ilvl w:val="0"/>
          <w:numId w:val="36"/>
        </w:numPr>
        <w:spacing w:after="240" w:line="240" w:lineRule="auto"/>
        <w:rPr>
          <w:rFonts w:ascii="Arial" w:hAnsi="Arial" w:cs="Arial"/>
          <w:sz w:val="20"/>
          <w:szCs w:val="20"/>
        </w:rPr>
      </w:pPr>
      <w:r w:rsidRPr="00E94E2F">
        <w:rPr>
          <w:rFonts w:ascii="Arial" w:hAnsi="Arial" w:cs="Arial"/>
          <w:sz w:val="20"/>
          <w:szCs w:val="20"/>
        </w:rPr>
        <w:t xml:space="preserve">Recalcitrance. Contractor has shown willful negligence or misrepresentation or unwillingness to adhere to </w:t>
      </w:r>
      <w:r>
        <w:rPr>
          <w:rFonts w:ascii="Arial" w:hAnsi="Arial" w:cs="Arial"/>
          <w:sz w:val="20"/>
          <w:szCs w:val="20"/>
        </w:rPr>
        <w:t>the W</w:t>
      </w:r>
      <w:r w:rsidRPr="00E94E2F">
        <w:rPr>
          <w:rFonts w:ascii="Arial" w:hAnsi="Arial" w:cs="Arial"/>
          <w:sz w:val="20"/>
          <w:szCs w:val="20"/>
        </w:rPr>
        <w:t xml:space="preserve">ater </w:t>
      </w:r>
      <w:r>
        <w:rPr>
          <w:rFonts w:ascii="Arial" w:hAnsi="Arial" w:cs="Arial"/>
          <w:sz w:val="20"/>
          <w:szCs w:val="20"/>
        </w:rPr>
        <w:t>Q</w:t>
      </w:r>
      <w:r w:rsidRPr="00E94E2F">
        <w:rPr>
          <w:rFonts w:ascii="Arial" w:hAnsi="Arial" w:cs="Arial"/>
          <w:sz w:val="20"/>
          <w:szCs w:val="20"/>
        </w:rPr>
        <w:t xml:space="preserve">uality </w:t>
      </w:r>
      <w:r>
        <w:rPr>
          <w:rFonts w:ascii="Arial" w:hAnsi="Arial" w:cs="Arial"/>
          <w:sz w:val="20"/>
          <w:szCs w:val="20"/>
        </w:rPr>
        <w:t>S</w:t>
      </w:r>
      <w:r w:rsidRPr="00E94E2F">
        <w:rPr>
          <w:rFonts w:ascii="Arial" w:hAnsi="Arial" w:cs="Arial"/>
          <w:sz w:val="20"/>
          <w:szCs w:val="20"/>
        </w:rPr>
        <w:t xml:space="preserve">pecifications. </w:t>
      </w:r>
    </w:p>
    <w:p w14:paraId="524A1517" w14:textId="77777777" w:rsidR="00121A49" w:rsidRPr="00E94E2F" w:rsidRDefault="00121A49" w:rsidP="00440DE3">
      <w:pPr>
        <w:pStyle w:val="ListParagraph"/>
        <w:spacing w:after="240" w:line="240" w:lineRule="auto"/>
        <w:rPr>
          <w:rFonts w:ascii="Arial" w:hAnsi="Arial" w:cs="Arial"/>
          <w:sz w:val="20"/>
          <w:szCs w:val="20"/>
        </w:rPr>
      </w:pPr>
    </w:p>
    <w:p w14:paraId="7F17EADE" w14:textId="77777777" w:rsidR="00121A49" w:rsidRPr="00E94E2F" w:rsidRDefault="00121A49" w:rsidP="00121A49">
      <w:pPr>
        <w:pStyle w:val="ListParagraph"/>
        <w:numPr>
          <w:ilvl w:val="0"/>
          <w:numId w:val="36"/>
        </w:numPr>
        <w:spacing w:after="240" w:line="240" w:lineRule="auto"/>
        <w:rPr>
          <w:rFonts w:ascii="Arial" w:hAnsi="Arial" w:cs="Arial"/>
          <w:sz w:val="20"/>
          <w:szCs w:val="20"/>
        </w:rPr>
      </w:pPr>
      <w:r w:rsidRPr="00E94E2F">
        <w:rPr>
          <w:rFonts w:ascii="Arial" w:hAnsi="Arial" w:cs="Arial"/>
          <w:sz w:val="20"/>
          <w:szCs w:val="20"/>
        </w:rPr>
        <w:t xml:space="preserve">Water </w:t>
      </w:r>
      <w:r>
        <w:rPr>
          <w:rFonts w:ascii="Arial" w:hAnsi="Arial" w:cs="Arial"/>
          <w:sz w:val="20"/>
          <w:szCs w:val="20"/>
        </w:rPr>
        <w:t>Q</w:t>
      </w:r>
      <w:r w:rsidRPr="00E94E2F">
        <w:rPr>
          <w:rFonts w:ascii="Arial" w:hAnsi="Arial" w:cs="Arial"/>
          <w:sz w:val="20"/>
          <w:szCs w:val="20"/>
        </w:rPr>
        <w:t xml:space="preserve">uality </w:t>
      </w:r>
      <w:r>
        <w:rPr>
          <w:rFonts w:ascii="Arial" w:hAnsi="Arial" w:cs="Arial"/>
          <w:sz w:val="20"/>
          <w:szCs w:val="20"/>
        </w:rPr>
        <w:t>S</w:t>
      </w:r>
      <w:r w:rsidRPr="00E94E2F">
        <w:rPr>
          <w:rFonts w:ascii="Arial" w:hAnsi="Arial" w:cs="Arial"/>
          <w:sz w:val="20"/>
          <w:szCs w:val="20"/>
        </w:rPr>
        <w:t>pecifications. Subsection 107.25, Sections 208, 213 and 216, and Standard Plans M-208-1 and M-216-1.</w:t>
      </w:r>
    </w:p>
    <w:p w14:paraId="539A4CD8" w14:textId="77777777" w:rsidR="00121A49" w:rsidRPr="00E94E2F" w:rsidRDefault="00121A49" w:rsidP="00440DE3">
      <w:pPr>
        <w:pStyle w:val="ListParagraph"/>
        <w:spacing w:after="240" w:line="240" w:lineRule="auto"/>
        <w:rPr>
          <w:rFonts w:ascii="Arial" w:hAnsi="Arial" w:cs="Arial"/>
          <w:sz w:val="20"/>
          <w:szCs w:val="20"/>
        </w:rPr>
      </w:pPr>
    </w:p>
    <w:p w14:paraId="6182E098" w14:textId="77777777" w:rsidR="00121A49" w:rsidRPr="00E94E2F" w:rsidRDefault="00121A49" w:rsidP="00121A49">
      <w:pPr>
        <w:pStyle w:val="ListParagraph"/>
        <w:numPr>
          <w:ilvl w:val="0"/>
          <w:numId w:val="38"/>
        </w:numPr>
        <w:spacing w:after="240" w:line="240" w:lineRule="auto"/>
        <w:rPr>
          <w:rFonts w:ascii="Arial" w:hAnsi="Arial" w:cs="Arial"/>
          <w:sz w:val="20"/>
          <w:szCs w:val="20"/>
        </w:rPr>
      </w:pPr>
      <w:r w:rsidRPr="00E94E2F">
        <w:rPr>
          <w:rFonts w:ascii="Arial" w:hAnsi="Arial" w:cs="Arial"/>
          <w:i/>
          <w:sz w:val="20"/>
          <w:szCs w:val="20"/>
        </w:rPr>
        <w:lastRenderedPageBreak/>
        <w:t xml:space="preserve">Liquidated Damages and Stop Work Orders. </w:t>
      </w:r>
      <w:r w:rsidRPr="00E94E2F">
        <w:rPr>
          <w:rFonts w:ascii="Arial" w:hAnsi="Arial" w:cs="Arial"/>
          <w:sz w:val="20"/>
          <w:szCs w:val="20"/>
        </w:rPr>
        <w:t xml:space="preserve">The Contractor will be subject to Liquidated Damages for incidents of failure to comply with the </w:t>
      </w:r>
      <w:r>
        <w:rPr>
          <w:rFonts w:ascii="Arial" w:hAnsi="Arial" w:cs="Arial"/>
          <w:sz w:val="20"/>
          <w:szCs w:val="20"/>
        </w:rPr>
        <w:t>Water Quality Specifications</w:t>
      </w:r>
      <w:r w:rsidRPr="00E94E2F">
        <w:rPr>
          <w:rFonts w:ascii="Arial" w:eastAsia="Times New Roman" w:hAnsi="Arial" w:cs="Arial"/>
          <w:sz w:val="20"/>
          <w:szCs w:val="20"/>
        </w:rPr>
        <w:t xml:space="preserve"> and implement corrective actions to resolve noncompliance in the time frame established in subsection 208.09(b)</w:t>
      </w:r>
      <w:r w:rsidRPr="00E94E2F">
        <w:rPr>
          <w:rFonts w:ascii="Arial" w:hAnsi="Arial" w:cs="Arial"/>
          <w:sz w:val="20"/>
          <w:szCs w:val="20"/>
        </w:rPr>
        <w:t xml:space="preserve">. Liquidated damages will not be considered a penalty but will be assessed to recover costs associated with environmental damages, and engineering and administrative expenses incurred by the Department for the Contractor’s failure to comply with the </w:t>
      </w:r>
      <w:r>
        <w:rPr>
          <w:rFonts w:ascii="Arial" w:hAnsi="Arial" w:cs="Arial"/>
          <w:sz w:val="20"/>
          <w:szCs w:val="20"/>
        </w:rPr>
        <w:t>Water Quality Specifications</w:t>
      </w:r>
      <w:r w:rsidRPr="00E94E2F">
        <w:rPr>
          <w:rFonts w:ascii="Arial" w:hAnsi="Arial" w:cs="Arial"/>
          <w:sz w:val="20"/>
          <w:szCs w:val="20"/>
        </w:rPr>
        <w:t xml:space="preserve">. </w:t>
      </w:r>
      <w:r w:rsidRPr="00E94E2F">
        <w:rPr>
          <w:rFonts w:ascii="Arial" w:eastAsia="Times New Roman" w:hAnsi="Arial" w:cs="Arial"/>
          <w:sz w:val="20"/>
          <w:szCs w:val="20"/>
        </w:rPr>
        <w:t xml:space="preserve">Liquidated damages will accumulate for each finding, for each cumulative day that the finding remains uncorrected. </w:t>
      </w:r>
      <w:r w:rsidRPr="00E94E2F">
        <w:rPr>
          <w:rFonts w:ascii="Arial" w:hAnsi="Arial" w:cs="Arial"/>
          <w:sz w:val="20"/>
          <w:szCs w:val="20"/>
        </w:rPr>
        <w:t>Liquidated damages associated with incidents pertaining to this subsection do not indemnify the Contractor of other Liquidated Damages associated with this project.</w:t>
      </w:r>
    </w:p>
    <w:p w14:paraId="74EF1729" w14:textId="77777777" w:rsidR="00121A49" w:rsidRPr="00E94E2F" w:rsidRDefault="00121A49" w:rsidP="00440DE3">
      <w:pPr>
        <w:pStyle w:val="ListParagraph"/>
        <w:spacing w:after="240" w:line="240" w:lineRule="auto"/>
        <w:ind w:left="360"/>
        <w:rPr>
          <w:rFonts w:ascii="Arial" w:hAnsi="Arial" w:cs="Arial"/>
          <w:sz w:val="20"/>
          <w:szCs w:val="20"/>
        </w:rPr>
      </w:pPr>
    </w:p>
    <w:p w14:paraId="135867F9" w14:textId="77777777" w:rsidR="00121A49" w:rsidRPr="00E94E2F" w:rsidRDefault="00121A49" w:rsidP="00440DE3">
      <w:pPr>
        <w:pStyle w:val="ListParagraph"/>
        <w:spacing w:after="240" w:line="240" w:lineRule="auto"/>
        <w:ind w:left="360"/>
        <w:rPr>
          <w:rFonts w:ascii="Arial" w:hAnsi="Arial" w:cs="Arial"/>
          <w:sz w:val="20"/>
          <w:szCs w:val="20"/>
        </w:rPr>
      </w:pPr>
      <w:r w:rsidRPr="00E94E2F">
        <w:rPr>
          <w:rFonts w:ascii="Arial" w:hAnsi="Arial" w:cs="Arial"/>
          <w:sz w:val="20"/>
          <w:szCs w:val="20"/>
        </w:rPr>
        <w:t>In addition to Liquidated Damages, the Contractor will be subject to a project-wide Stop Work Order for recalcitrance and the Engineer may issue a Stop Work Order for Chronic and Severe Findings in accordance with subsection 105.01.</w:t>
      </w:r>
    </w:p>
    <w:p w14:paraId="41997A79" w14:textId="77777777" w:rsidR="00121A49" w:rsidRPr="00E94E2F" w:rsidRDefault="00121A49" w:rsidP="00440DE3">
      <w:pPr>
        <w:pStyle w:val="ListParagraph"/>
        <w:spacing w:after="240" w:line="240" w:lineRule="auto"/>
        <w:ind w:left="360"/>
        <w:rPr>
          <w:rFonts w:ascii="Arial" w:hAnsi="Arial" w:cs="Arial"/>
          <w:sz w:val="20"/>
          <w:szCs w:val="20"/>
        </w:rPr>
      </w:pPr>
    </w:p>
    <w:p w14:paraId="37FC4495" w14:textId="77777777" w:rsidR="00121A49" w:rsidRPr="00E94E2F" w:rsidRDefault="00121A49" w:rsidP="00440DE3">
      <w:pPr>
        <w:pStyle w:val="ListParagraph"/>
        <w:spacing w:after="240" w:line="240" w:lineRule="auto"/>
        <w:ind w:left="360"/>
        <w:rPr>
          <w:rFonts w:ascii="Arial" w:hAnsi="Arial" w:cs="Arial"/>
          <w:sz w:val="20"/>
          <w:szCs w:val="20"/>
        </w:rPr>
      </w:pPr>
      <w:r w:rsidRPr="00E94E2F">
        <w:rPr>
          <w:rFonts w:ascii="Arial" w:hAnsi="Arial" w:cs="Arial"/>
          <w:sz w:val="20"/>
          <w:szCs w:val="20"/>
        </w:rPr>
        <w:t xml:space="preserve">Findings are closed when the corrective action is complete, reported to ESCAN and accepted by the Department. The Department will notify the Contractor through ESCAN when the corrective action is accepted or denied. Liquidated damages will be assessed by the type of finding as follows and will continue until the corrective action is approved by the </w:t>
      </w:r>
      <w:r>
        <w:rPr>
          <w:rFonts w:ascii="Arial" w:hAnsi="Arial" w:cs="Arial"/>
          <w:sz w:val="20"/>
          <w:szCs w:val="20"/>
        </w:rPr>
        <w:t>Department</w:t>
      </w:r>
      <w:r w:rsidRPr="00E94E2F">
        <w:rPr>
          <w:rFonts w:ascii="Arial" w:hAnsi="Arial" w:cs="Arial"/>
          <w:sz w:val="20"/>
          <w:szCs w:val="20"/>
        </w:rPr>
        <w:t>.</w:t>
      </w:r>
    </w:p>
    <w:p w14:paraId="63DFCCB0" w14:textId="77777777" w:rsidR="00121A49" w:rsidRPr="00E94E2F" w:rsidRDefault="00121A49" w:rsidP="00440DE3">
      <w:pPr>
        <w:pStyle w:val="ListParagraph"/>
        <w:spacing w:after="240" w:line="240" w:lineRule="auto"/>
        <w:ind w:left="0"/>
        <w:rPr>
          <w:rFonts w:ascii="Arial" w:hAnsi="Arial" w:cs="Arial"/>
          <w:sz w:val="20"/>
          <w:szCs w:val="20"/>
        </w:rPr>
      </w:pPr>
    </w:p>
    <w:p w14:paraId="1BBC5D7F" w14:textId="77777777" w:rsidR="00121A49" w:rsidRPr="00E94E2F" w:rsidRDefault="00121A49" w:rsidP="00121A49">
      <w:pPr>
        <w:pStyle w:val="ListParagraph"/>
        <w:numPr>
          <w:ilvl w:val="0"/>
          <w:numId w:val="37"/>
        </w:numPr>
        <w:spacing w:after="240" w:line="240" w:lineRule="auto"/>
        <w:rPr>
          <w:rFonts w:ascii="Arial" w:hAnsi="Arial" w:cs="Arial"/>
          <w:sz w:val="20"/>
          <w:szCs w:val="20"/>
        </w:rPr>
      </w:pPr>
      <w:r w:rsidRPr="00E94E2F">
        <w:rPr>
          <w:rFonts w:ascii="Arial" w:hAnsi="Arial" w:cs="Arial"/>
          <w:sz w:val="20"/>
          <w:szCs w:val="20"/>
        </w:rPr>
        <w:t xml:space="preserve">Regular Finding. The time required to repair a Regular Finding shall begin at 11:59 PM on the date the </w:t>
      </w:r>
      <w:r>
        <w:rPr>
          <w:rFonts w:ascii="Arial" w:hAnsi="Arial" w:cs="Arial"/>
          <w:sz w:val="20"/>
          <w:szCs w:val="20"/>
        </w:rPr>
        <w:t xml:space="preserve">Inspection </w:t>
      </w:r>
      <w:r w:rsidRPr="00E94E2F">
        <w:rPr>
          <w:rFonts w:ascii="Arial" w:hAnsi="Arial" w:cs="Arial"/>
          <w:sz w:val="20"/>
          <w:szCs w:val="20"/>
        </w:rPr>
        <w:t>Form 105 is issued. The Contractor shall have no more than a 7-day grace period to correct the Regular Finding, before Liquidated Damages are assessed. The grace period extends until 11:59 PM on the 7</w:t>
      </w:r>
      <w:r w:rsidRPr="00E94E2F">
        <w:rPr>
          <w:rFonts w:ascii="Arial" w:hAnsi="Arial" w:cs="Arial"/>
          <w:sz w:val="20"/>
          <w:szCs w:val="20"/>
          <w:vertAlign w:val="superscript"/>
        </w:rPr>
        <w:t>th</w:t>
      </w:r>
      <w:r w:rsidRPr="00E94E2F">
        <w:rPr>
          <w:rFonts w:ascii="Arial" w:hAnsi="Arial" w:cs="Arial"/>
          <w:sz w:val="20"/>
          <w:szCs w:val="20"/>
        </w:rPr>
        <w:t xml:space="preserve"> day after the </w:t>
      </w:r>
      <w:r>
        <w:rPr>
          <w:rFonts w:ascii="Arial" w:hAnsi="Arial" w:cs="Arial"/>
          <w:sz w:val="20"/>
          <w:szCs w:val="20"/>
        </w:rPr>
        <w:t xml:space="preserve">Inspection </w:t>
      </w:r>
      <w:r w:rsidRPr="00E94E2F">
        <w:rPr>
          <w:rFonts w:ascii="Arial" w:hAnsi="Arial" w:cs="Arial"/>
          <w:sz w:val="20"/>
          <w:szCs w:val="20"/>
        </w:rPr>
        <w:t>Form 105 was issued.</w:t>
      </w:r>
      <w:r w:rsidRPr="00E94E2F" w:rsidDel="009008AB">
        <w:rPr>
          <w:rFonts w:ascii="Arial" w:hAnsi="Arial" w:cs="Arial"/>
          <w:sz w:val="20"/>
          <w:szCs w:val="20"/>
        </w:rPr>
        <w:t xml:space="preserve"> </w:t>
      </w:r>
    </w:p>
    <w:p w14:paraId="245B97A5" w14:textId="77777777" w:rsidR="00121A49" w:rsidRPr="00E94E2F" w:rsidRDefault="00121A49" w:rsidP="00440DE3">
      <w:pPr>
        <w:pStyle w:val="ListParagraph"/>
        <w:spacing w:after="240" w:line="240" w:lineRule="auto"/>
        <w:rPr>
          <w:rFonts w:ascii="Arial" w:hAnsi="Arial" w:cs="Arial"/>
          <w:sz w:val="20"/>
          <w:szCs w:val="20"/>
        </w:rPr>
      </w:pPr>
    </w:p>
    <w:p w14:paraId="68D56BDB" w14:textId="77777777" w:rsidR="00121A49" w:rsidRPr="00E94E2F" w:rsidRDefault="00121A49" w:rsidP="00440DE3">
      <w:pPr>
        <w:pStyle w:val="ListParagraph"/>
        <w:spacing w:after="240" w:line="240" w:lineRule="auto"/>
        <w:rPr>
          <w:rFonts w:ascii="Arial" w:hAnsi="Arial" w:cs="Arial"/>
          <w:sz w:val="20"/>
          <w:szCs w:val="20"/>
        </w:rPr>
      </w:pPr>
      <w:r w:rsidRPr="00E94E2F">
        <w:rPr>
          <w:rFonts w:ascii="Arial" w:hAnsi="Arial" w:cs="Arial"/>
          <w:sz w:val="20"/>
          <w:szCs w:val="20"/>
        </w:rPr>
        <w:t>The Engineer will issue a Form 105 notifying the Contractor that Liquidated Damages are accruing at $1,500 per day for each full or partial day a Regular Finding remains uncorrected after the 7-day grace period. At 11:59 PM on the 1</w:t>
      </w:r>
      <w:r>
        <w:rPr>
          <w:rFonts w:ascii="Arial" w:hAnsi="Arial" w:cs="Arial"/>
          <w:sz w:val="20"/>
          <w:szCs w:val="20"/>
        </w:rPr>
        <w:t>4</w:t>
      </w:r>
      <w:r w:rsidRPr="00E94E2F">
        <w:rPr>
          <w:rFonts w:ascii="Arial" w:hAnsi="Arial" w:cs="Arial"/>
          <w:sz w:val="20"/>
          <w:szCs w:val="20"/>
          <w:vertAlign w:val="superscript"/>
        </w:rPr>
        <w:t>th</w:t>
      </w:r>
      <w:r w:rsidRPr="00E94E2F">
        <w:rPr>
          <w:rFonts w:ascii="Arial" w:hAnsi="Arial" w:cs="Arial"/>
          <w:sz w:val="20"/>
          <w:szCs w:val="20"/>
        </w:rPr>
        <w:t xml:space="preserve"> day, each uncorrected, </w:t>
      </w:r>
      <w:proofErr w:type="spellStart"/>
      <w:r w:rsidRPr="00E94E2F">
        <w:rPr>
          <w:rFonts w:ascii="Arial" w:hAnsi="Arial" w:cs="Arial"/>
          <w:sz w:val="20"/>
          <w:szCs w:val="20"/>
        </w:rPr>
        <w:t>undeferred</w:t>
      </w:r>
      <w:proofErr w:type="spellEnd"/>
      <w:r w:rsidRPr="00E94E2F">
        <w:rPr>
          <w:rFonts w:ascii="Arial" w:hAnsi="Arial" w:cs="Arial"/>
          <w:sz w:val="20"/>
          <w:szCs w:val="20"/>
        </w:rPr>
        <w:t xml:space="preserve"> Regular Finding will be assessed as recalcitrant and the Engineer will issue a project-wide stop work order. The Contractor shall fix each recalcitrant finding and submit a plan to avoid future instances of each recalcitrance to the Department for approval. The recalcitrance plan shall be in writing, signed by the Superintendent and shall include:</w:t>
      </w:r>
      <w:r w:rsidRPr="00E94E2F">
        <w:rPr>
          <w:rFonts w:ascii="Arial" w:hAnsi="Arial" w:cs="Arial"/>
          <w:sz w:val="20"/>
          <w:szCs w:val="20"/>
        </w:rPr>
        <w:br/>
      </w:r>
    </w:p>
    <w:p w14:paraId="5E97A55F" w14:textId="77777777" w:rsidR="00121A49" w:rsidRPr="00E94E2F" w:rsidRDefault="00121A49" w:rsidP="00121A49">
      <w:pPr>
        <w:pStyle w:val="ListParagraph"/>
        <w:numPr>
          <w:ilvl w:val="0"/>
          <w:numId w:val="41"/>
        </w:numPr>
        <w:spacing w:after="240" w:line="240" w:lineRule="auto"/>
        <w:rPr>
          <w:rFonts w:ascii="Arial" w:hAnsi="Arial" w:cs="Arial"/>
          <w:sz w:val="20"/>
          <w:szCs w:val="20"/>
        </w:rPr>
      </w:pPr>
      <w:r w:rsidRPr="00E94E2F">
        <w:rPr>
          <w:rFonts w:ascii="Arial" w:hAnsi="Arial" w:cs="Arial"/>
          <w:sz w:val="20"/>
          <w:szCs w:val="20"/>
        </w:rPr>
        <w:t>Each Recalcitrant Finding,</w:t>
      </w:r>
    </w:p>
    <w:p w14:paraId="7AB00E2A" w14:textId="77777777" w:rsidR="00121A49" w:rsidRPr="00E94E2F" w:rsidRDefault="00121A49" w:rsidP="00121A49">
      <w:pPr>
        <w:pStyle w:val="ListParagraph"/>
        <w:numPr>
          <w:ilvl w:val="0"/>
          <w:numId w:val="41"/>
        </w:numPr>
        <w:spacing w:after="240" w:line="240" w:lineRule="auto"/>
        <w:rPr>
          <w:rFonts w:ascii="Arial" w:hAnsi="Arial" w:cs="Arial"/>
          <w:sz w:val="20"/>
          <w:szCs w:val="20"/>
        </w:rPr>
      </w:pPr>
      <w:r w:rsidRPr="00E94E2F">
        <w:rPr>
          <w:rFonts w:ascii="Arial" w:hAnsi="Arial" w:cs="Arial"/>
          <w:sz w:val="20"/>
          <w:szCs w:val="20"/>
        </w:rPr>
        <w:t xml:space="preserve">Why the corrective action for each Recalcitrant Finding was not implemented within </w:t>
      </w:r>
      <w:r>
        <w:rPr>
          <w:rFonts w:ascii="Arial" w:hAnsi="Arial" w:cs="Arial"/>
          <w:sz w:val="20"/>
          <w:szCs w:val="20"/>
        </w:rPr>
        <w:t>14</w:t>
      </w:r>
      <w:r w:rsidRPr="00E94E2F">
        <w:rPr>
          <w:rFonts w:ascii="Arial" w:hAnsi="Arial" w:cs="Arial"/>
          <w:sz w:val="20"/>
          <w:szCs w:val="20"/>
        </w:rPr>
        <w:t xml:space="preserve"> days, and</w:t>
      </w:r>
    </w:p>
    <w:p w14:paraId="4F1C6D99" w14:textId="77777777" w:rsidR="00121A49" w:rsidRPr="00E94E2F" w:rsidRDefault="00121A49" w:rsidP="00121A49">
      <w:pPr>
        <w:pStyle w:val="ListParagraph"/>
        <w:numPr>
          <w:ilvl w:val="0"/>
          <w:numId w:val="41"/>
        </w:numPr>
        <w:spacing w:after="240" w:line="240" w:lineRule="auto"/>
        <w:rPr>
          <w:rFonts w:ascii="Arial" w:hAnsi="Arial" w:cs="Arial"/>
          <w:sz w:val="20"/>
          <w:szCs w:val="20"/>
        </w:rPr>
      </w:pPr>
      <w:r w:rsidRPr="00E94E2F">
        <w:rPr>
          <w:rFonts w:ascii="Arial" w:hAnsi="Arial" w:cs="Arial"/>
          <w:sz w:val="20"/>
          <w:szCs w:val="20"/>
        </w:rPr>
        <w:t>How the Contractor will avoid future recalcitrance.</w:t>
      </w:r>
    </w:p>
    <w:p w14:paraId="10A568AB" w14:textId="77777777" w:rsidR="00121A49" w:rsidRPr="00E94E2F" w:rsidRDefault="00121A49" w:rsidP="00440DE3">
      <w:pPr>
        <w:pStyle w:val="ListParagraph"/>
        <w:spacing w:after="240" w:line="240" w:lineRule="auto"/>
        <w:rPr>
          <w:rFonts w:ascii="Arial" w:hAnsi="Arial" w:cs="Arial"/>
          <w:sz w:val="20"/>
          <w:szCs w:val="20"/>
        </w:rPr>
      </w:pPr>
      <w:r w:rsidRPr="00E94E2F">
        <w:rPr>
          <w:rFonts w:ascii="Arial" w:hAnsi="Arial" w:cs="Arial"/>
          <w:sz w:val="20"/>
          <w:szCs w:val="20"/>
        </w:rPr>
        <w:br/>
        <w:t xml:space="preserve">The Department will discuss the recalcitrance plan and may meet with the Superintendent to recommend modifications, if needed. The Engineer will issue a Form 105 accepting or rejecting the recalcitrance plan within 24 hours of the Contractor submitting a plan or resubmitting a modified plan. </w:t>
      </w:r>
    </w:p>
    <w:p w14:paraId="34AD12AE" w14:textId="77777777" w:rsidR="00121A49" w:rsidRPr="00E94E2F" w:rsidRDefault="00121A49" w:rsidP="00440DE3">
      <w:pPr>
        <w:pStyle w:val="ListParagraph"/>
        <w:spacing w:after="240" w:line="240" w:lineRule="auto"/>
        <w:rPr>
          <w:rFonts w:ascii="Arial" w:hAnsi="Arial" w:cs="Arial"/>
          <w:sz w:val="20"/>
          <w:szCs w:val="20"/>
        </w:rPr>
      </w:pPr>
    </w:p>
    <w:p w14:paraId="6EB27DA4" w14:textId="77777777" w:rsidR="00121A49" w:rsidRPr="00E94E2F" w:rsidRDefault="00121A49" w:rsidP="00440DE3">
      <w:pPr>
        <w:pStyle w:val="ListParagraph"/>
        <w:spacing w:after="240" w:line="240" w:lineRule="auto"/>
        <w:rPr>
          <w:rFonts w:ascii="Arial" w:hAnsi="Arial" w:cs="Arial"/>
          <w:sz w:val="20"/>
          <w:szCs w:val="20"/>
        </w:rPr>
      </w:pPr>
      <w:r w:rsidRPr="00E94E2F">
        <w:rPr>
          <w:rFonts w:ascii="Arial" w:hAnsi="Arial" w:cs="Arial"/>
          <w:sz w:val="20"/>
          <w:szCs w:val="20"/>
        </w:rPr>
        <w:t xml:space="preserve">The Contractor </w:t>
      </w:r>
      <w:r>
        <w:rPr>
          <w:rFonts w:ascii="Arial" w:hAnsi="Arial" w:cs="Arial"/>
          <w:sz w:val="20"/>
          <w:szCs w:val="20"/>
        </w:rPr>
        <w:t>will neither</w:t>
      </w:r>
      <w:r w:rsidRPr="00E94E2F">
        <w:rPr>
          <w:rFonts w:ascii="Arial" w:hAnsi="Arial" w:cs="Arial"/>
          <w:sz w:val="20"/>
          <w:szCs w:val="20"/>
        </w:rPr>
        <w:t xml:space="preserve"> be reimbursed for costs incurred to fix each Recalcitrant Finding pertaining to a control measure in the SWMP plan </w:t>
      </w:r>
      <w:r>
        <w:rPr>
          <w:rFonts w:ascii="Arial" w:hAnsi="Arial" w:cs="Arial"/>
          <w:sz w:val="20"/>
          <w:szCs w:val="20"/>
        </w:rPr>
        <w:t>nor</w:t>
      </w:r>
      <w:r w:rsidRPr="00E94E2F">
        <w:rPr>
          <w:rFonts w:ascii="Arial" w:hAnsi="Arial" w:cs="Arial"/>
          <w:sz w:val="20"/>
          <w:szCs w:val="20"/>
        </w:rPr>
        <w:t xml:space="preserve"> </w:t>
      </w:r>
      <w:r>
        <w:rPr>
          <w:rFonts w:ascii="Arial" w:hAnsi="Arial" w:cs="Arial"/>
          <w:sz w:val="20"/>
          <w:szCs w:val="20"/>
        </w:rPr>
        <w:t xml:space="preserve">costs to prepare the </w:t>
      </w:r>
      <w:r w:rsidRPr="00E94E2F">
        <w:rPr>
          <w:rFonts w:ascii="Arial" w:hAnsi="Arial" w:cs="Arial"/>
          <w:sz w:val="20"/>
          <w:szCs w:val="20"/>
        </w:rPr>
        <w:t>recalcitrance plan. The Contractor shall propose additional control measures, if needed, according to subsection 208.04(a). Once the Department approves the corrective action and the recalcitrance plan, the project-wide Stop Work Order and Liquidated Damages will be lifted.</w:t>
      </w:r>
    </w:p>
    <w:p w14:paraId="508AF403" w14:textId="77777777" w:rsidR="00121A49" w:rsidRPr="00E94E2F" w:rsidRDefault="00121A49" w:rsidP="00440DE3">
      <w:pPr>
        <w:pStyle w:val="ListParagraph"/>
        <w:spacing w:after="240" w:line="240" w:lineRule="auto"/>
        <w:rPr>
          <w:rFonts w:ascii="Arial" w:hAnsi="Arial" w:cs="Arial"/>
          <w:sz w:val="20"/>
          <w:szCs w:val="20"/>
        </w:rPr>
      </w:pPr>
    </w:p>
    <w:p w14:paraId="7DC0059B" w14:textId="77777777" w:rsidR="00121A49" w:rsidRPr="00E94E2F" w:rsidRDefault="00121A49" w:rsidP="00121A49">
      <w:pPr>
        <w:pStyle w:val="ListParagraph"/>
        <w:numPr>
          <w:ilvl w:val="0"/>
          <w:numId w:val="37"/>
        </w:numPr>
        <w:spacing w:after="240" w:line="240" w:lineRule="auto"/>
        <w:rPr>
          <w:rFonts w:ascii="Arial" w:hAnsi="Arial" w:cs="Arial"/>
          <w:sz w:val="20"/>
          <w:szCs w:val="20"/>
        </w:rPr>
      </w:pPr>
      <w:r w:rsidRPr="00E94E2F">
        <w:rPr>
          <w:rFonts w:ascii="Arial" w:hAnsi="Arial" w:cs="Arial"/>
          <w:sz w:val="20"/>
          <w:szCs w:val="20"/>
        </w:rPr>
        <w:t xml:space="preserve">Severe Finding. In response to a Severe Finding, the Engineer will issue </w:t>
      </w:r>
      <w:r>
        <w:rPr>
          <w:rFonts w:ascii="Arial" w:hAnsi="Arial" w:cs="Arial"/>
          <w:sz w:val="20"/>
          <w:szCs w:val="20"/>
        </w:rPr>
        <w:t xml:space="preserve">Inspection </w:t>
      </w:r>
      <w:r w:rsidRPr="00E94E2F">
        <w:rPr>
          <w:rFonts w:ascii="Arial" w:hAnsi="Arial" w:cs="Arial"/>
          <w:sz w:val="20"/>
          <w:szCs w:val="20"/>
        </w:rPr>
        <w:t xml:space="preserve">Form 105 and immediately assess Liquidated Damages of $3,500 per Severe Finding. Severe Findings shall not be eligible for the 7-day grace period (subsection 208.09(b)1). Liquidated damages will accrue at $3,500 per Severe Finding per day beginning at 11:59 PM of day the </w:t>
      </w:r>
      <w:r>
        <w:rPr>
          <w:rFonts w:ascii="Arial" w:hAnsi="Arial" w:cs="Arial"/>
          <w:sz w:val="20"/>
          <w:szCs w:val="20"/>
        </w:rPr>
        <w:t xml:space="preserve">Inspection </w:t>
      </w:r>
      <w:r w:rsidRPr="00E94E2F">
        <w:rPr>
          <w:rFonts w:ascii="Arial" w:hAnsi="Arial" w:cs="Arial"/>
          <w:sz w:val="20"/>
          <w:szCs w:val="20"/>
        </w:rPr>
        <w:t>Form 105 is issued.</w:t>
      </w:r>
    </w:p>
    <w:p w14:paraId="4AA40870" w14:textId="77777777" w:rsidR="00121A49" w:rsidRPr="00E94E2F" w:rsidRDefault="00121A49" w:rsidP="00440DE3">
      <w:pPr>
        <w:pStyle w:val="ListParagraph"/>
        <w:spacing w:after="240" w:line="240" w:lineRule="auto"/>
        <w:rPr>
          <w:rFonts w:ascii="Arial" w:hAnsi="Arial" w:cs="Arial"/>
          <w:sz w:val="20"/>
          <w:szCs w:val="20"/>
        </w:rPr>
      </w:pPr>
    </w:p>
    <w:p w14:paraId="11E497B8" w14:textId="77777777" w:rsidR="00121A49" w:rsidRPr="00E94E2F" w:rsidRDefault="00121A49" w:rsidP="00121A49">
      <w:pPr>
        <w:pStyle w:val="ListParagraph"/>
        <w:numPr>
          <w:ilvl w:val="0"/>
          <w:numId w:val="42"/>
        </w:numPr>
        <w:spacing w:after="240" w:line="240" w:lineRule="auto"/>
        <w:rPr>
          <w:rFonts w:ascii="Arial" w:hAnsi="Arial" w:cs="Arial"/>
          <w:sz w:val="20"/>
          <w:szCs w:val="20"/>
        </w:rPr>
      </w:pPr>
      <w:r w:rsidRPr="00E94E2F">
        <w:rPr>
          <w:rFonts w:ascii="Arial" w:hAnsi="Arial" w:cs="Arial"/>
          <w:sz w:val="20"/>
          <w:szCs w:val="20"/>
        </w:rPr>
        <w:t xml:space="preserve">If the Severe Finding is a discharge to State waters, the Contractor shall prevent any further discharge and shall reclaim discharge which has not yet entered State waters. The Contractor shall report the discharge to CDPHE in accordance with CDPS-SCP requirements. </w:t>
      </w:r>
    </w:p>
    <w:p w14:paraId="099D17F5" w14:textId="77777777" w:rsidR="00121A49" w:rsidRPr="00E94E2F" w:rsidRDefault="00121A49" w:rsidP="00440DE3">
      <w:pPr>
        <w:pStyle w:val="ListParagraph"/>
        <w:spacing w:after="240" w:line="240" w:lineRule="auto"/>
        <w:ind w:left="1080"/>
        <w:rPr>
          <w:rFonts w:ascii="Arial" w:hAnsi="Arial" w:cs="Arial"/>
          <w:sz w:val="20"/>
          <w:szCs w:val="20"/>
        </w:rPr>
      </w:pPr>
    </w:p>
    <w:p w14:paraId="6AACC8A0" w14:textId="77777777" w:rsidR="00121A49" w:rsidRPr="00E94E2F" w:rsidRDefault="00121A49" w:rsidP="00121A49">
      <w:pPr>
        <w:pStyle w:val="ListParagraph"/>
        <w:numPr>
          <w:ilvl w:val="0"/>
          <w:numId w:val="42"/>
        </w:numPr>
        <w:spacing w:after="240" w:line="240" w:lineRule="auto"/>
        <w:rPr>
          <w:rFonts w:ascii="Arial" w:hAnsi="Arial" w:cs="Arial"/>
          <w:sz w:val="20"/>
          <w:szCs w:val="20"/>
        </w:rPr>
      </w:pPr>
      <w:r w:rsidRPr="00E94E2F">
        <w:rPr>
          <w:rFonts w:ascii="Arial" w:hAnsi="Arial" w:cs="Arial"/>
          <w:sz w:val="20"/>
          <w:szCs w:val="20"/>
        </w:rPr>
        <w:t xml:space="preserve">If the Severe Finding is a discharge outside the LOC that does not enter State waters, the Contractor shall fully reclaim the discharge before it enters State waters and implement relevant CDPS-SCP noncompliance notification procedures. </w:t>
      </w:r>
    </w:p>
    <w:p w14:paraId="01998BEE" w14:textId="77777777" w:rsidR="00121A49" w:rsidRPr="00E94E2F" w:rsidRDefault="00121A49" w:rsidP="00440DE3">
      <w:pPr>
        <w:pStyle w:val="ListParagraph"/>
        <w:spacing w:after="240" w:line="240" w:lineRule="auto"/>
        <w:rPr>
          <w:rFonts w:ascii="Arial" w:hAnsi="Arial" w:cs="Arial"/>
          <w:sz w:val="20"/>
          <w:szCs w:val="20"/>
        </w:rPr>
      </w:pPr>
    </w:p>
    <w:p w14:paraId="7A99C8DA" w14:textId="77777777" w:rsidR="00121A49" w:rsidRPr="00E94E2F" w:rsidRDefault="00121A49" w:rsidP="00440DE3">
      <w:pPr>
        <w:pStyle w:val="ListParagraph"/>
        <w:spacing w:after="240" w:line="240" w:lineRule="auto"/>
        <w:rPr>
          <w:rFonts w:ascii="Arial" w:hAnsi="Arial" w:cs="Arial"/>
          <w:sz w:val="20"/>
          <w:szCs w:val="20"/>
        </w:rPr>
      </w:pPr>
      <w:r w:rsidRPr="00E94E2F">
        <w:rPr>
          <w:rFonts w:ascii="Arial" w:hAnsi="Arial" w:cs="Arial"/>
          <w:sz w:val="20"/>
          <w:szCs w:val="20"/>
        </w:rPr>
        <w:t>The Engineer may require the Contractor to submit a plan for permanent stabilization of disturbed areas outside the LOC per 208.04(e)4 for approval. Permanent stabilization plans pertaining to Severe Findings and subsequent stabilization activities are not subject to 208.09(b).</w:t>
      </w:r>
    </w:p>
    <w:p w14:paraId="78BB5784" w14:textId="77777777" w:rsidR="00121A49" w:rsidRPr="00E94E2F" w:rsidRDefault="00121A49" w:rsidP="00440DE3">
      <w:pPr>
        <w:pStyle w:val="ListParagraph"/>
        <w:spacing w:after="240" w:line="240" w:lineRule="auto"/>
        <w:rPr>
          <w:rFonts w:ascii="Arial" w:hAnsi="Arial" w:cs="Arial"/>
          <w:sz w:val="20"/>
          <w:szCs w:val="20"/>
        </w:rPr>
      </w:pPr>
    </w:p>
    <w:p w14:paraId="46196627" w14:textId="77777777" w:rsidR="00121A49" w:rsidRPr="00E94E2F" w:rsidRDefault="00121A49" w:rsidP="00440DE3">
      <w:pPr>
        <w:pStyle w:val="ListParagraph"/>
        <w:spacing w:after="240" w:line="240" w:lineRule="auto"/>
        <w:rPr>
          <w:rFonts w:ascii="Arial" w:hAnsi="Arial" w:cs="Arial"/>
          <w:sz w:val="20"/>
          <w:szCs w:val="20"/>
        </w:rPr>
      </w:pPr>
      <w:r w:rsidRPr="00E94E2F">
        <w:rPr>
          <w:rFonts w:ascii="Arial" w:hAnsi="Arial" w:cs="Arial"/>
          <w:sz w:val="20"/>
          <w:szCs w:val="20"/>
        </w:rPr>
        <w:lastRenderedPageBreak/>
        <w:t>The Contractor shall not be reimbursed for activities undertaken to reclaim the discharge, stabilize areas outside the LOC and implement relevant CDPS-SCP noncompliance notification procedures.</w:t>
      </w:r>
    </w:p>
    <w:p w14:paraId="5770C21B" w14:textId="77777777" w:rsidR="00121A49" w:rsidRPr="00E94E2F" w:rsidRDefault="00121A49" w:rsidP="00440DE3">
      <w:pPr>
        <w:pStyle w:val="ListParagraph"/>
        <w:spacing w:after="240" w:line="240" w:lineRule="auto"/>
        <w:rPr>
          <w:rFonts w:ascii="Arial" w:hAnsi="Arial" w:cs="Arial"/>
          <w:sz w:val="20"/>
          <w:szCs w:val="20"/>
        </w:rPr>
      </w:pPr>
    </w:p>
    <w:p w14:paraId="1BD35AC8" w14:textId="77777777" w:rsidR="00121A49" w:rsidRPr="00E94E2F" w:rsidRDefault="00121A49" w:rsidP="00121A49">
      <w:pPr>
        <w:pStyle w:val="ListParagraph"/>
        <w:numPr>
          <w:ilvl w:val="0"/>
          <w:numId w:val="37"/>
        </w:numPr>
        <w:spacing w:after="240" w:line="240" w:lineRule="auto"/>
        <w:rPr>
          <w:rFonts w:ascii="Arial" w:hAnsi="Arial" w:cs="Arial"/>
          <w:sz w:val="20"/>
          <w:szCs w:val="20"/>
        </w:rPr>
      </w:pPr>
      <w:r w:rsidRPr="00E94E2F">
        <w:rPr>
          <w:rFonts w:ascii="Arial" w:hAnsi="Arial" w:cs="Arial"/>
          <w:sz w:val="20"/>
          <w:szCs w:val="20"/>
        </w:rPr>
        <w:t xml:space="preserve">Chronic Finding. In response to a Chronic Finding, the Engineer will issue </w:t>
      </w:r>
      <w:r>
        <w:rPr>
          <w:rFonts w:ascii="Arial" w:hAnsi="Arial" w:cs="Arial"/>
          <w:sz w:val="20"/>
          <w:szCs w:val="20"/>
        </w:rPr>
        <w:t xml:space="preserve">Inspection </w:t>
      </w:r>
      <w:r w:rsidRPr="00E94E2F">
        <w:rPr>
          <w:rFonts w:ascii="Arial" w:hAnsi="Arial" w:cs="Arial"/>
          <w:sz w:val="20"/>
          <w:szCs w:val="20"/>
        </w:rPr>
        <w:t xml:space="preserve">Form 105 and immediately assess Liquidated Damages of $1,500 per Chronic Finding. Chronic Findings shall not be eligible for the 7-day grace period (subsection 208.09(b)1). Liquidated damages will accrue at $1,500 per Chronic Finding per day beginning at 11:59 PM of day the </w:t>
      </w:r>
      <w:r>
        <w:rPr>
          <w:rFonts w:ascii="Arial" w:hAnsi="Arial" w:cs="Arial"/>
          <w:sz w:val="20"/>
          <w:szCs w:val="20"/>
        </w:rPr>
        <w:t xml:space="preserve">Inspection </w:t>
      </w:r>
      <w:r w:rsidRPr="00E94E2F">
        <w:rPr>
          <w:rFonts w:ascii="Arial" w:hAnsi="Arial" w:cs="Arial"/>
          <w:sz w:val="20"/>
          <w:szCs w:val="20"/>
        </w:rPr>
        <w:t xml:space="preserve">Form 105 is issued. </w:t>
      </w:r>
    </w:p>
    <w:p w14:paraId="164E5D63" w14:textId="77777777" w:rsidR="00121A49" w:rsidRPr="00E94E2F" w:rsidRDefault="00121A49" w:rsidP="00440DE3">
      <w:pPr>
        <w:spacing w:after="240"/>
        <w:ind w:left="720"/>
        <w:rPr>
          <w:rFonts w:ascii="Arial" w:hAnsi="Arial" w:cs="Arial"/>
        </w:rPr>
      </w:pPr>
      <w:r w:rsidRPr="00E94E2F">
        <w:rPr>
          <w:rFonts w:ascii="Arial" w:hAnsi="Arial" w:cs="Arial"/>
        </w:rPr>
        <w:t>When the Chronic Finding is comprised of two Severe Findings, the Department will assess Liquidated Damages in accordance with subsections 208.09(b)2 and 208.09(b)3.</w:t>
      </w:r>
    </w:p>
    <w:p w14:paraId="57615151" w14:textId="77777777" w:rsidR="00121A49" w:rsidRPr="00E94E2F" w:rsidRDefault="00121A49" w:rsidP="00121A49">
      <w:pPr>
        <w:pStyle w:val="ListParagraph"/>
        <w:numPr>
          <w:ilvl w:val="0"/>
          <w:numId w:val="38"/>
        </w:numPr>
        <w:spacing w:after="240" w:line="240" w:lineRule="auto"/>
        <w:rPr>
          <w:rFonts w:ascii="Arial" w:hAnsi="Arial" w:cs="Arial"/>
          <w:sz w:val="20"/>
          <w:szCs w:val="20"/>
        </w:rPr>
      </w:pPr>
      <w:r w:rsidRPr="00E94E2F">
        <w:rPr>
          <w:rFonts w:ascii="Arial" w:hAnsi="Arial" w:cs="Arial"/>
          <w:i/>
          <w:sz w:val="20"/>
          <w:szCs w:val="20"/>
        </w:rPr>
        <w:t>Deferment</w:t>
      </w:r>
      <w:r w:rsidRPr="00E94E2F">
        <w:rPr>
          <w:rFonts w:ascii="Arial" w:hAnsi="Arial" w:cs="Arial"/>
          <w:sz w:val="20"/>
          <w:szCs w:val="20"/>
        </w:rPr>
        <w:t xml:space="preserve">: If the Contractor seeks deferment, the Superintendent shall submit a deferment request to the Engineer by 11:59 PM of the day after the issuance of </w:t>
      </w:r>
      <w:r>
        <w:rPr>
          <w:rFonts w:ascii="Arial" w:hAnsi="Arial" w:cs="Arial"/>
          <w:sz w:val="20"/>
          <w:szCs w:val="20"/>
        </w:rPr>
        <w:t xml:space="preserve">Inspection </w:t>
      </w:r>
      <w:r w:rsidRPr="00E94E2F">
        <w:rPr>
          <w:rFonts w:ascii="Arial" w:hAnsi="Arial" w:cs="Arial"/>
          <w:sz w:val="20"/>
          <w:szCs w:val="20"/>
        </w:rPr>
        <w:t>Form 105. Chronic</w:t>
      </w:r>
      <w:r>
        <w:rPr>
          <w:rFonts w:ascii="Arial" w:hAnsi="Arial" w:cs="Arial"/>
          <w:sz w:val="20"/>
          <w:szCs w:val="20"/>
        </w:rPr>
        <w:t xml:space="preserve"> and</w:t>
      </w:r>
      <w:r w:rsidRPr="00E94E2F">
        <w:rPr>
          <w:rFonts w:ascii="Arial" w:hAnsi="Arial" w:cs="Arial"/>
          <w:sz w:val="20"/>
          <w:szCs w:val="20"/>
        </w:rPr>
        <w:t xml:space="preserve"> Severe Findings are not eligible for deferment. The deferment request shall be in writing, signed by the Superintendent and shall include:</w:t>
      </w:r>
      <w:r w:rsidRPr="00E94E2F">
        <w:rPr>
          <w:rFonts w:ascii="Arial" w:hAnsi="Arial" w:cs="Arial"/>
          <w:sz w:val="20"/>
          <w:szCs w:val="20"/>
        </w:rPr>
        <w:br/>
      </w:r>
    </w:p>
    <w:p w14:paraId="4B796CAA" w14:textId="77777777" w:rsidR="00121A49" w:rsidRPr="00E94E2F" w:rsidRDefault="00121A49" w:rsidP="00121A49">
      <w:pPr>
        <w:pStyle w:val="ListParagraph"/>
        <w:numPr>
          <w:ilvl w:val="0"/>
          <w:numId w:val="44"/>
        </w:numPr>
        <w:spacing w:after="240" w:line="240" w:lineRule="auto"/>
        <w:rPr>
          <w:rFonts w:ascii="Arial" w:hAnsi="Arial" w:cs="Arial"/>
          <w:sz w:val="20"/>
          <w:szCs w:val="20"/>
        </w:rPr>
      </w:pPr>
      <w:r w:rsidRPr="00E94E2F">
        <w:rPr>
          <w:rFonts w:ascii="Arial" w:hAnsi="Arial" w:cs="Arial"/>
          <w:sz w:val="20"/>
          <w:szCs w:val="20"/>
        </w:rPr>
        <w:t>Regular Findings to be deferred</w:t>
      </w:r>
    </w:p>
    <w:p w14:paraId="0C4A803D" w14:textId="77777777" w:rsidR="00121A49" w:rsidRPr="00E94E2F" w:rsidRDefault="00121A49" w:rsidP="00121A49">
      <w:pPr>
        <w:pStyle w:val="ListParagraph"/>
        <w:numPr>
          <w:ilvl w:val="0"/>
          <w:numId w:val="44"/>
        </w:numPr>
        <w:spacing w:after="240" w:line="240" w:lineRule="auto"/>
        <w:rPr>
          <w:rFonts w:ascii="Arial" w:hAnsi="Arial" w:cs="Arial"/>
          <w:sz w:val="20"/>
          <w:szCs w:val="20"/>
        </w:rPr>
      </w:pPr>
      <w:r w:rsidRPr="00E94E2F">
        <w:rPr>
          <w:rFonts w:ascii="Arial" w:hAnsi="Arial" w:cs="Arial"/>
          <w:sz w:val="20"/>
          <w:szCs w:val="20"/>
        </w:rPr>
        <w:t>The reasons why the Findings cannot be corrected in 7 days</w:t>
      </w:r>
    </w:p>
    <w:p w14:paraId="21266CC5" w14:textId="77777777" w:rsidR="00121A49" w:rsidRPr="00E94E2F" w:rsidRDefault="00121A49" w:rsidP="00121A49">
      <w:pPr>
        <w:pStyle w:val="ListParagraph"/>
        <w:numPr>
          <w:ilvl w:val="0"/>
          <w:numId w:val="44"/>
        </w:numPr>
        <w:spacing w:after="240" w:line="240" w:lineRule="auto"/>
        <w:rPr>
          <w:rFonts w:ascii="Arial" w:hAnsi="Arial" w:cs="Arial"/>
          <w:sz w:val="20"/>
          <w:szCs w:val="20"/>
        </w:rPr>
      </w:pPr>
      <w:r w:rsidRPr="00E94E2F">
        <w:rPr>
          <w:rFonts w:ascii="Arial" w:hAnsi="Arial" w:cs="Arial"/>
          <w:sz w:val="20"/>
          <w:szCs w:val="20"/>
        </w:rPr>
        <w:t>An action plan containing:</w:t>
      </w:r>
    </w:p>
    <w:p w14:paraId="5A27756A" w14:textId="77777777" w:rsidR="00121A49" w:rsidRPr="00E94E2F" w:rsidRDefault="00121A49" w:rsidP="00121A49">
      <w:pPr>
        <w:pStyle w:val="ListParagraph"/>
        <w:numPr>
          <w:ilvl w:val="0"/>
          <w:numId w:val="45"/>
        </w:numPr>
        <w:spacing w:after="240" w:line="240" w:lineRule="auto"/>
        <w:rPr>
          <w:rFonts w:ascii="Arial" w:hAnsi="Arial" w:cs="Arial"/>
          <w:sz w:val="20"/>
          <w:szCs w:val="20"/>
        </w:rPr>
      </w:pPr>
      <w:r w:rsidRPr="00E94E2F">
        <w:rPr>
          <w:rFonts w:ascii="Arial" w:hAnsi="Arial" w:cs="Arial"/>
          <w:sz w:val="20"/>
          <w:szCs w:val="20"/>
        </w:rPr>
        <w:t>Methodology to protect water quality until deferred Findings are corrected and accepted</w:t>
      </w:r>
    </w:p>
    <w:p w14:paraId="36D05806" w14:textId="77777777" w:rsidR="00121A49" w:rsidRPr="00E94E2F" w:rsidRDefault="00121A49" w:rsidP="00121A49">
      <w:pPr>
        <w:pStyle w:val="ListParagraph"/>
        <w:numPr>
          <w:ilvl w:val="0"/>
          <w:numId w:val="45"/>
        </w:numPr>
        <w:spacing w:after="240" w:line="240" w:lineRule="auto"/>
        <w:rPr>
          <w:rFonts w:ascii="Arial" w:hAnsi="Arial" w:cs="Arial"/>
          <w:sz w:val="20"/>
          <w:szCs w:val="20"/>
        </w:rPr>
      </w:pPr>
      <w:r w:rsidRPr="00E94E2F">
        <w:rPr>
          <w:rFonts w:ascii="Arial" w:hAnsi="Arial" w:cs="Arial"/>
          <w:sz w:val="20"/>
          <w:szCs w:val="20"/>
        </w:rPr>
        <w:t>Milestones to measure progress toward completion</w:t>
      </w:r>
    </w:p>
    <w:p w14:paraId="71CDA2F6" w14:textId="77777777" w:rsidR="00121A49" w:rsidRPr="00E94E2F" w:rsidRDefault="00121A49" w:rsidP="00121A49">
      <w:pPr>
        <w:pStyle w:val="ListParagraph"/>
        <w:numPr>
          <w:ilvl w:val="0"/>
          <w:numId w:val="45"/>
        </w:numPr>
        <w:spacing w:after="240" w:line="240" w:lineRule="auto"/>
        <w:rPr>
          <w:rFonts w:ascii="Arial" w:hAnsi="Arial" w:cs="Arial"/>
          <w:sz w:val="20"/>
          <w:szCs w:val="20"/>
        </w:rPr>
      </w:pPr>
      <w:r w:rsidRPr="00E94E2F">
        <w:rPr>
          <w:rFonts w:ascii="Arial" w:hAnsi="Arial" w:cs="Arial"/>
          <w:sz w:val="20"/>
          <w:szCs w:val="20"/>
        </w:rPr>
        <w:t>Additional control measures to be implemented until deferred Findings are corrected and accepted</w:t>
      </w:r>
    </w:p>
    <w:p w14:paraId="78F1ADD3" w14:textId="77777777" w:rsidR="00121A49" w:rsidRPr="00E94E2F" w:rsidRDefault="00121A49" w:rsidP="00121A49">
      <w:pPr>
        <w:pStyle w:val="ListParagraph"/>
        <w:numPr>
          <w:ilvl w:val="0"/>
          <w:numId w:val="45"/>
        </w:numPr>
        <w:spacing w:after="240" w:line="240" w:lineRule="auto"/>
        <w:rPr>
          <w:rFonts w:ascii="Arial" w:hAnsi="Arial" w:cs="Arial"/>
          <w:sz w:val="20"/>
          <w:szCs w:val="20"/>
        </w:rPr>
      </w:pPr>
      <w:r w:rsidRPr="00E94E2F">
        <w:rPr>
          <w:rFonts w:ascii="Arial" w:hAnsi="Arial" w:cs="Arial"/>
          <w:sz w:val="20"/>
          <w:szCs w:val="20"/>
        </w:rPr>
        <w:t>Corrective completion dates for each Finding</w:t>
      </w:r>
    </w:p>
    <w:p w14:paraId="6AA67E99" w14:textId="77777777" w:rsidR="00121A49" w:rsidRPr="00E94E2F" w:rsidRDefault="00121A49" w:rsidP="00440DE3">
      <w:pPr>
        <w:spacing w:after="240"/>
        <w:ind w:left="360"/>
        <w:rPr>
          <w:rFonts w:ascii="Arial" w:hAnsi="Arial" w:cs="Arial"/>
        </w:rPr>
      </w:pPr>
      <w:r w:rsidRPr="00E94E2F">
        <w:rPr>
          <w:rFonts w:ascii="Arial" w:hAnsi="Arial" w:cs="Arial"/>
        </w:rPr>
        <w:t>The Department will discuss the deferment request and may meet with the Superintendent to recommend modifications to the action plan. The Engineer will issue a Form 105 accepting or rejecting the deferment request by 11:59 PM of the third day</w:t>
      </w:r>
      <w:r>
        <w:rPr>
          <w:rFonts w:ascii="Arial" w:hAnsi="Arial" w:cs="Arial"/>
        </w:rPr>
        <w:t xml:space="preserve"> after the Inspection Form 105 documenting the Regular Finding is issued</w:t>
      </w:r>
      <w:r w:rsidRPr="00E94E2F">
        <w:rPr>
          <w:rFonts w:ascii="Arial" w:hAnsi="Arial" w:cs="Arial"/>
        </w:rPr>
        <w:t xml:space="preserve">. The Department will not accept a deferment for operational error, lack of resources, improperly installed control measures, inadequate control measures, lack of preventative maintenance, careless or improper operation, or other non-proactive reason. </w:t>
      </w:r>
    </w:p>
    <w:p w14:paraId="105392AB" w14:textId="77777777" w:rsidR="00121A49" w:rsidRPr="00E94E2F" w:rsidRDefault="00121A49" w:rsidP="00440DE3">
      <w:pPr>
        <w:spacing w:after="240"/>
        <w:ind w:left="360"/>
        <w:rPr>
          <w:rFonts w:ascii="Arial" w:hAnsi="Arial" w:cs="Arial"/>
        </w:rPr>
      </w:pPr>
      <w:r w:rsidRPr="00E94E2F">
        <w:rPr>
          <w:rFonts w:ascii="Arial" w:hAnsi="Arial" w:cs="Arial"/>
        </w:rPr>
        <w:t>Preparation of deferment documentation and additional materials, including additional control measures, required to complete the action plan shall be at the Contractor’s expense. Time frames noted in subsection 208.09(b)1 will not be stopped during the deferment review period, therefore, Liquidated Damages will be assessed beginning 11:59 PM on day 7 if the deferment request is rejected</w:t>
      </w:r>
      <w:r>
        <w:rPr>
          <w:rFonts w:ascii="Arial" w:hAnsi="Arial" w:cs="Arial"/>
        </w:rPr>
        <w:t xml:space="preserve"> and, furthermore, a</w:t>
      </w:r>
      <w:r w:rsidRPr="00E94E2F">
        <w:rPr>
          <w:rFonts w:ascii="Arial" w:hAnsi="Arial" w:cs="Arial"/>
        </w:rPr>
        <w:t xml:space="preserve"> rejected deferment plan (subsection 208.09(c)) shall not absolve the Contractor from recalcitrance.</w:t>
      </w:r>
    </w:p>
    <w:p w14:paraId="712E70DA" w14:textId="77777777" w:rsidR="00121A49" w:rsidRPr="00E94E2F" w:rsidRDefault="00121A49" w:rsidP="00440DE3">
      <w:pPr>
        <w:spacing w:after="240"/>
        <w:ind w:left="360"/>
        <w:rPr>
          <w:rFonts w:ascii="Arial" w:hAnsi="Arial" w:cs="Arial"/>
        </w:rPr>
      </w:pPr>
      <w:r w:rsidRPr="00E94E2F">
        <w:rPr>
          <w:rFonts w:ascii="Arial" w:hAnsi="Arial" w:cs="Arial"/>
        </w:rPr>
        <w:t>The Engineer will assess Liquidated Damages in the amount of $1,500 per day, and partial day, for uncorrected Deferred Findings. These Liquidated Damages will start on the date the uncorrected work was deferred to be completed</w:t>
      </w:r>
      <w:r>
        <w:rPr>
          <w:rFonts w:ascii="Arial" w:hAnsi="Arial" w:cs="Arial"/>
        </w:rPr>
        <w:t xml:space="preserve"> (subsection 208.09(c)(3)(iv)</w:t>
      </w:r>
      <w:r w:rsidRPr="00E94E2F">
        <w:rPr>
          <w:rFonts w:ascii="Arial" w:hAnsi="Arial" w:cs="Arial"/>
        </w:rPr>
        <w:t xml:space="preserve">. In addition, Liquidated Damages will be assessed retroactively to 11:59 PM of the day the finding was originally noted on the </w:t>
      </w:r>
      <w:r>
        <w:rPr>
          <w:rFonts w:ascii="Arial" w:hAnsi="Arial" w:cs="Arial"/>
        </w:rPr>
        <w:t xml:space="preserve">Inspection </w:t>
      </w:r>
      <w:r w:rsidRPr="00E94E2F">
        <w:rPr>
          <w:rFonts w:ascii="Arial" w:hAnsi="Arial" w:cs="Arial"/>
        </w:rPr>
        <w:t xml:space="preserve">Form 105. </w:t>
      </w:r>
    </w:p>
    <w:p w14:paraId="1DAC4705" w14:textId="77777777" w:rsidR="00121A49" w:rsidRPr="00E94E2F" w:rsidRDefault="00121A49" w:rsidP="00121A49">
      <w:pPr>
        <w:pStyle w:val="ListParagraph"/>
        <w:numPr>
          <w:ilvl w:val="0"/>
          <w:numId w:val="38"/>
        </w:numPr>
        <w:spacing w:after="240" w:line="240" w:lineRule="auto"/>
        <w:rPr>
          <w:rFonts w:ascii="Arial" w:hAnsi="Arial" w:cs="Arial"/>
          <w:sz w:val="20"/>
          <w:szCs w:val="20"/>
        </w:rPr>
      </w:pPr>
      <w:r w:rsidRPr="00E94E2F">
        <w:rPr>
          <w:rFonts w:ascii="Arial" w:hAnsi="Arial" w:cs="Arial"/>
          <w:i/>
          <w:sz w:val="20"/>
          <w:szCs w:val="20"/>
        </w:rPr>
        <w:t>Conflict</w:t>
      </w:r>
      <w:r w:rsidRPr="00E94E2F">
        <w:rPr>
          <w:rFonts w:ascii="Arial" w:hAnsi="Arial" w:cs="Arial"/>
          <w:sz w:val="20"/>
          <w:szCs w:val="20"/>
        </w:rPr>
        <w:t xml:space="preserve"> </w:t>
      </w:r>
      <w:r w:rsidRPr="00E94E2F">
        <w:rPr>
          <w:rFonts w:ascii="Arial" w:hAnsi="Arial" w:cs="Arial"/>
          <w:i/>
          <w:sz w:val="20"/>
          <w:szCs w:val="20"/>
        </w:rPr>
        <w:t>Resolution</w:t>
      </w:r>
      <w:r w:rsidRPr="00E94E2F">
        <w:rPr>
          <w:rFonts w:ascii="Arial" w:hAnsi="Arial" w:cs="Arial"/>
          <w:sz w:val="20"/>
          <w:szCs w:val="20"/>
        </w:rPr>
        <w:t>. Subsections 105.22, 105.23, and 105.24 detail the process through which the parties (CDOT and the Contractor) agree to resolve any issue that may result in a dispute.</w:t>
      </w:r>
      <w:r w:rsidRPr="00E94E2F">
        <w:rPr>
          <w:rFonts w:ascii="Arial" w:hAnsi="Arial" w:cs="Arial"/>
          <w:sz w:val="20"/>
          <w:szCs w:val="20"/>
        </w:rPr>
        <w:br/>
      </w:r>
    </w:p>
    <w:p w14:paraId="752D4CFA" w14:textId="77777777" w:rsidR="00121A49" w:rsidRPr="00E94E2F" w:rsidRDefault="00121A49" w:rsidP="00121A49">
      <w:pPr>
        <w:pStyle w:val="ListParagraph"/>
        <w:numPr>
          <w:ilvl w:val="0"/>
          <w:numId w:val="38"/>
        </w:numPr>
        <w:spacing w:after="240" w:line="240" w:lineRule="auto"/>
        <w:rPr>
          <w:rFonts w:ascii="Arial" w:hAnsi="Arial" w:cs="Arial"/>
          <w:sz w:val="20"/>
          <w:szCs w:val="20"/>
        </w:rPr>
      </w:pPr>
      <w:r w:rsidRPr="00E94E2F">
        <w:rPr>
          <w:rFonts w:ascii="Arial" w:hAnsi="Arial" w:cs="Arial"/>
          <w:i/>
          <w:sz w:val="20"/>
          <w:szCs w:val="20"/>
        </w:rPr>
        <w:t>Exemptions</w:t>
      </w:r>
      <w:r w:rsidRPr="00E94E2F">
        <w:rPr>
          <w:rFonts w:ascii="Arial" w:hAnsi="Arial" w:cs="Arial"/>
          <w:sz w:val="20"/>
          <w:szCs w:val="20"/>
        </w:rPr>
        <w:t xml:space="preserve">. The Engineer will exempt from subsection 208.09(b) situations of Compliance Assistance, </w:t>
      </w:r>
      <w:r>
        <w:rPr>
          <w:rFonts w:ascii="Arial" w:hAnsi="Arial" w:cs="Arial"/>
          <w:sz w:val="20"/>
          <w:szCs w:val="20"/>
        </w:rPr>
        <w:t>D</w:t>
      </w:r>
      <w:r w:rsidRPr="00E94E2F">
        <w:rPr>
          <w:rFonts w:ascii="Arial" w:hAnsi="Arial" w:cs="Arial"/>
          <w:sz w:val="20"/>
          <w:szCs w:val="20"/>
        </w:rPr>
        <w:t xml:space="preserve">ocumented </w:t>
      </w:r>
      <w:r>
        <w:rPr>
          <w:rFonts w:ascii="Arial" w:hAnsi="Arial" w:cs="Arial"/>
          <w:sz w:val="20"/>
          <w:szCs w:val="20"/>
        </w:rPr>
        <w:t>U</w:t>
      </w:r>
      <w:r w:rsidRPr="00E94E2F">
        <w:rPr>
          <w:rFonts w:ascii="Arial" w:hAnsi="Arial" w:cs="Arial"/>
          <w:sz w:val="20"/>
          <w:szCs w:val="20"/>
        </w:rPr>
        <w:t xml:space="preserve">pset </w:t>
      </w:r>
      <w:r>
        <w:rPr>
          <w:rFonts w:ascii="Arial" w:hAnsi="Arial" w:cs="Arial"/>
          <w:sz w:val="20"/>
          <w:szCs w:val="20"/>
        </w:rPr>
        <w:t>C</w:t>
      </w:r>
      <w:r w:rsidRPr="00E94E2F">
        <w:rPr>
          <w:rFonts w:ascii="Arial" w:hAnsi="Arial" w:cs="Arial"/>
          <w:sz w:val="20"/>
          <w:szCs w:val="20"/>
        </w:rPr>
        <w:t xml:space="preserve">onditions, </w:t>
      </w:r>
      <w:r>
        <w:rPr>
          <w:rFonts w:ascii="Arial" w:hAnsi="Arial" w:cs="Arial"/>
          <w:sz w:val="20"/>
          <w:szCs w:val="20"/>
        </w:rPr>
        <w:t>D</w:t>
      </w:r>
      <w:r w:rsidRPr="00E94E2F">
        <w:rPr>
          <w:rFonts w:ascii="Arial" w:hAnsi="Arial" w:cs="Arial"/>
          <w:sz w:val="20"/>
          <w:szCs w:val="20"/>
        </w:rPr>
        <w:t xml:space="preserve">ocumented </w:t>
      </w:r>
      <w:r>
        <w:rPr>
          <w:rFonts w:ascii="Arial" w:hAnsi="Arial" w:cs="Arial"/>
          <w:sz w:val="20"/>
          <w:szCs w:val="20"/>
        </w:rPr>
        <w:t>R</w:t>
      </w:r>
      <w:r w:rsidRPr="00E94E2F">
        <w:rPr>
          <w:rFonts w:ascii="Arial" w:hAnsi="Arial" w:cs="Arial"/>
          <w:sz w:val="20"/>
          <w:szCs w:val="20"/>
        </w:rPr>
        <w:t xml:space="preserve">eportable </w:t>
      </w:r>
      <w:r>
        <w:rPr>
          <w:rFonts w:ascii="Arial" w:hAnsi="Arial" w:cs="Arial"/>
          <w:sz w:val="20"/>
          <w:szCs w:val="20"/>
        </w:rPr>
        <w:t>S</w:t>
      </w:r>
      <w:r w:rsidRPr="00E94E2F">
        <w:rPr>
          <w:rFonts w:ascii="Arial" w:hAnsi="Arial" w:cs="Arial"/>
          <w:sz w:val="20"/>
          <w:szCs w:val="20"/>
        </w:rPr>
        <w:t xml:space="preserve">pills and </w:t>
      </w:r>
      <w:r>
        <w:rPr>
          <w:rFonts w:ascii="Arial" w:hAnsi="Arial" w:cs="Arial"/>
          <w:sz w:val="20"/>
          <w:szCs w:val="20"/>
        </w:rPr>
        <w:t>D</w:t>
      </w:r>
      <w:r w:rsidRPr="00E94E2F">
        <w:rPr>
          <w:rFonts w:ascii="Arial" w:hAnsi="Arial" w:cs="Arial"/>
          <w:sz w:val="20"/>
          <w:szCs w:val="20"/>
        </w:rPr>
        <w:t>ocumented Winter Ex</w:t>
      </w:r>
      <w:r>
        <w:rPr>
          <w:rFonts w:ascii="Arial" w:hAnsi="Arial" w:cs="Arial"/>
          <w:sz w:val="20"/>
          <w:szCs w:val="20"/>
        </w:rPr>
        <w:t>emptions</w:t>
      </w:r>
      <w:r w:rsidRPr="00E94E2F">
        <w:rPr>
          <w:rFonts w:ascii="Arial" w:hAnsi="Arial" w:cs="Arial"/>
          <w:sz w:val="20"/>
          <w:szCs w:val="20"/>
        </w:rPr>
        <w:t>.</w:t>
      </w:r>
      <w:bookmarkEnd w:id="1"/>
      <w:r w:rsidRPr="00E94E2F">
        <w:rPr>
          <w:rFonts w:ascii="Arial" w:hAnsi="Arial" w:cs="Arial"/>
          <w:sz w:val="20"/>
          <w:szCs w:val="20"/>
        </w:rPr>
        <w:t xml:space="preserve"> Release from subsection 208.09(b)</w:t>
      </w:r>
      <w:r>
        <w:rPr>
          <w:rFonts w:ascii="Arial" w:hAnsi="Arial" w:cs="Arial"/>
          <w:sz w:val="20"/>
          <w:szCs w:val="20"/>
        </w:rPr>
        <w:t xml:space="preserve"> </w:t>
      </w:r>
      <w:r w:rsidRPr="00E94E2F">
        <w:rPr>
          <w:rFonts w:ascii="Arial" w:hAnsi="Arial" w:cs="Arial"/>
          <w:sz w:val="20"/>
          <w:szCs w:val="20"/>
        </w:rPr>
        <w:t xml:space="preserve">does not exempt the Contractor from </w:t>
      </w:r>
      <w:r>
        <w:rPr>
          <w:rFonts w:ascii="Arial" w:hAnsi="Arial" w:cs="Arial"/>
          <w:sz w:val="20"/>
          <w:szCs w:val="20"/>
        </w:rPr>
        <w:t xml:space="preserve">compliance with </w:t>
      </w:r>
      <w:r w:rsidRPr="00E94E2F">
        <w:rPr>
          <w:rFonts w:ascii="Arial" w:hAnsi="Arial" w:cs="Arial"/>
          <w:sz w:val="20"/>
          <w:szCs w:val="20"/>
        </w:rPr>
        <w:t>CDPS-SCP</w:t>
      </w:r>
      <w:r>
        <w:rPr>
          <w:rFonts w:ascii="Arial" w:hAnsi="Arial" w:cs="Arial"/>
          <w:sz w:val="20"/>
          <w:szCs w:val="20"/>
        </w:rPr>
        <w:t xml:space="preserve">, </w:t>
      </w:r>
      <w:r w:rsidRPr="00E94E2F">
        <w:rPr>
          <w:rFonts w:ascii="Arial" w:hAnsi="Arial" w:cs="Arial"/>
          <w:sz w:val="20"/>
          <w:szCs w:val="20"/>
        </w:rPr>
        <w:t>Part I.D.8</w:t>
      </w:r>
      <w:r>
        <w:rPr>
          <w:rFonts w:ascii="Arial" w:hAnsi="Arial" w:cs="Arial"/>
          <w:sz w:val="20"/>
          <w:szCs w:val="20"/>
        </w:rPr>
        <w:t xml:space="preserve">. </w:t>
      </w:r>
    </w:p>
    <w:p w14:paraId="65EEFB91" w14:textId="77777777" w:rsidR="00121A49" w:rsidRPr="00E94E2F" w:rsidRDefault="00121A49" w:rsidP="00440DE3">
      <w:pPr>
        <w:pStyle w:val="ListParagraph"/>
        <w:spacing w:after="240" w:line="240" w:lineRule="auto"/>
        <w:ind w:left="360"/>
        <w:rPr>
          <w:rFonts w:ascii="Arial" w:hAnsi="Arial" w:cs="Arial"/>
          <w:sz w:val="20"/>
          <w:szCs w:val="20"/>
        </w:rPr>
      </w:pPr>
    </w:p>
    <w:p w14:paraId="1C35E77C" w14:textId="77777777" w:rsidR="00121A49" w:rsidRPr="00E94E2F" w:rsidRDefault="00121A49" w:rsidP="00121A49">
      <w:pPr>
        <w:pStyle w:val="ListParagraph"/>
        <w:numPr>
          <w:ilvl w:val="0"/>
          <w:numId w:val="39"/>
        </w:numPr>
        <w:spacing w:after="240" w:line="240" w:lineRule="auto"/>
        <w:rPr>
          <w:rFonts w:ascii="Arial" w:hAnsi="Arial" w:cs="Arial"/>
          <w:sz w:val="20"/>
          <w:szCs w:val="20"/>
        </w:rPr>
      </w:pPr>
      <w:r w:rsidRPr="00E94E2F">
        <w:rPr>
          <w:rFonts w:ascii="Arial" w:hAnsi="Arial" w:cs="Arial"/>
          <w:sz w:val="20"/>
          <w:szCs w:val="20"/>
        </w:rPr>
        <w:t xml:space="preserve">Documented Upset Condition. The Contractor shall report, both verbally and in writing, the Upset Condition to CDPHE per CDPS-SCP Part II.A.6 and subsection 208.03(c)2(5)(iv) and provide </w:t>
      </w:r>
      <w:r>
        <w:rPr>
          <w:rFonts w:ascii="Arial" w:hAnsi="Arial" w:cs="Arial"/>
          <w:sz w:val="20"/>
          <w:szCs w:val="20"/>
        </w:rPr>
        <w:t>written</w:t>
      </w:r>
      <w:r w:rsidRPr="00E94E2F">
        <w:rPr>
          <w:rFonts w:ascii="Arial" w:hAnsi="Arial" w:cs="Arial"/>
          <w:sz w:val="20"/>
          <w:szCs w:val="20"/>
        </w:rPr>
        <w:t xml:space="preserve"> document</w:t>
      </w:r>
      <w:r>
        <w:rPr>
          <w:rFonts w:ascii="Arial" w:hAnsi="Arial" w:cs="Arial"/>
          <w:sz w:val="20"/>
          <w:szCs w:val="20"/>
        </w:rPr>
        <w:t>ation</w:t>
      </w:r>
      <w:r w:rsidRPr="00E94E2F">
        <w:rPr>
          <w:rFonts w:ascii="Arial" w:hAnsi="Arial" w:cs="Arial"/>
          <w:sz w:val="20"/>
          <w:szCs w:val="20"/>
        </w:rPr>
        <w:t xml:space="preserve"> to the Engineer. The Engineer will issue a Form 105 and recognize the exemption to the Regulatory Mechanism. The Contractor shall also update the SWMP notebook with the Form 105 and the documented Upset Condition. </w:t>
      </w:r>
    </w:p>
    <w:p w14:paraId="5AFE328C" w14:textId="77777777" w:rsidR="00121A49" w:rsidRPr="00E94E2F" w:rsidRDefault="00121A49" w:rsidP="00440DE3">
      <w:pPr>
        <w:pStyle w:val="ListParagraph"/>
        <w:spacing w:after="240" w:line="240" w:lineRule="auto"/>
        <w:rPr>
          <w:rFonts w:ascii="Arial" w:hAnsi="Arial" w:cs="Arial"/>
          <w:sz w:val="20"/>
          <w:szCs w:val="20"/>
        </w:rPr>
      </w:pPr>
    </w:p>
    <w:p w14:paraId="64E60F08" w14:textId="77777777" w:rsidR="00121A49" w:rsidRPr="00E94E2F" w:rsidRDefault="00121A49" w:rsidP="00121A49">
      <w:pPr>
        <w:pStyle w:val="ListParagraph"/>
        <w:numPr>
          <w:ilvl w:val="0"/>
          <w:numId w:val="39"/>
        </w:numPr>
        <w:spacing w:after="240" w:line="240" w:lineRule="auto"/>
        <w:rPr>
          <w:rFonts w:ascii="Arial" w:hAnsi="Arial" w:cs="Arial"/>
          <w:sz w:val="20"/>
          <w:szCs w:val="20"/>
        </w:rPr>
      </w:pPr>
      <w:r w:rsidRPr="00E94E2F">
        <w:rPr>
          <w:rFonts w:ascii="Arial" w:hAnsi="Arial" w:cs="Arial"/>
          <w:sz w:val="20"/>
          <w:szCs w:val="20"/>
        </w:rPr>
        <w:t xml:space="preserve">Documented Reportable Spills. The Contractor shall report, both verbally and in writing, the Reportable Spill to CDPHE per subsection 107.25(b)16 and provide </w:t>
      </w:r>
      <w:r>
        <w:rPr>
          <w:rFonts w:ascii="Arial" w:hAnsi="Arial" w:cs="Arial"/>
          <w:sz w:val="20"/>
          <w:szCs w:val="20"/>
        </w:rPr>
        <w:t>written</w:t>
      </w:r>
      <w:r w:rsidRPr="00E94E2F">
        <w:rPr>
          <w:rFonts w:ascii="Arial" w:hAnsi="Arial" w:cs="Arial"/>
          <w:sz w:val="20"/>
          <w:szCs w:val="20"/>
        </w:rPr>
        <w:t xml:space="preserve"> document</w:t>
      </w:r>
      <w:r>
        <w:rPr>
          <w:rFonts w:ascii="Arial" w:hAnsi="Arial" w:cs="Arial"/>
          <w:sz w:val="20"/>
          <w:szCs w:val="20"/>
        </w:rPr>
        <w:t>ation</w:t>
      </w:r>
      <w:r w:rsidRPr="00E94E2F">
        <w:rPr>
          <w:rFonts w:ascii="Arial" w:hAnsi="Arial" w:cs="Arial"/>
          <w:sz w:val="20"/>
          <w:szCs w:val="20"/>
        </w:rPr>
        <w:t xml:space="preserve"> to the Engineer. The Engineer will issue a Form 105 and recognize the exemption to the Regulatory Mechanism. The Contractor shall also update the SWMP notebook with the Form 105 and the documented Reportable </w:t>
      </w:r>
      <w:r w:rsidRPr="00E94E2F">
        <w:rPr>
          <w:rFonts w:ascii="Arial" w:hAnsi="Arial" w:cs="Arial"/>
          <w:sz w:val="20"/>
          <w:szCs w:val="20"/>
        </w:rPr>
        <w:lastRenderedPageBreak/>
        <w:t xml:space="preserve">Spill. </w:t>
      </w:r>
      <w:r w:rsidRPr="00E94E2F">
        <w:rPr>
          <w:rFonts w:ascii="Arial" w:hAnsi="Arial" w:cs="Arial"/>
          <w:sz w:val="20"/>
          <w:szCs w:val="20"/>
        </w:rPr>
        <w:br/>
      </w:r>
    </w:p>
    <w:p w14:paraId="68DB8E81" w14:textId="77777777" w:rsidR="00121A49" w:rsidRPr="00E94E2F" w:rsidRDefault="00121A49" w:rsidP="00121A49">
      <w:pPr>
        <w:pStyle w:val="ListParagraph"/>
        <w:numPr>
          <w:ilvl w:val="0"/>
          <w:numId w:val="39"/>
        </w:numPr>
        <w:spacing w:after="240" w:line="240" w:lineRule="auto"/>
        <w:rPr>
          <w:rFonts w:ascii="Arial" w:hAnsi="Arial" w:cs="Arial"/>
          <w:sz w:val="20"/>
          <w:szCs w:val="20"/>
        </w:rPr>
      </w:pPr>
      <w:r w:rsidRPr="00E94E2F">
        <w:rPr>
          <w:rFonts w:ascii="Arial" w:hAnsi="Arial" w:cs="Arial"/>
          <w:sz w:val="20"/>
          <w:szCs w:val="20"/>
        </w:rPr>
        <w:t xml:space="preserve">Winter Exemptions. The Contractor is unable to address findings noted on the </w:t>
      </w:r>
      <w:r>
        <w:rPr>
          <w:rFonts w:ascii="Arial" w:hAnsi="Arial" w:cs="Arial"/>
          <w:sz w:val="20"/>
          <w:szCs w:val="20"/>
        </w:rPr>
        <w:t xml:space="preserve">Region or Headquarter </w:t>
      </w:r>
      <w:r w:rsidRPr="00E94E2F">
        <w:rPr>
          <w:rFonts w:ascii="Arial" w:hAnsi="Arial" w:cs="Arial"/>
          <w:sz w:val="20"/>
          <w:szCs w:val="20"/>
        </w:rPr>
        <w:t xml:space="preserve">led water quality control inspection due to: </w:t>
      </w:r>
    </w:p>
    <w:p w14:paraId="49F6DA95" w14:textId="77777777" w:rsidR="00121A49" w:rsidRPr="00E94E2F" w:rsidRDefault="00121A49" w:rsidP="00440DE3">
      <w:pPr>
        <w:pStyle w:val="ListParagraph"/>
        <w:spacing w:after="240" w:line="240" w:lineRule="auto"/>
        <w:rPr>
          <w:rFonts w:ascii="Arial" w:hAnsi="Arial" w:cs="Arial"/>
          <w:sz w:val="20"/>
          <w:szCs w:val="20"/>
        </w:rPr>
      </w:pPr>
    </w:p>
    <w:p w14:paraId="1E2C594D" w14:textId="77777777" w:rsidR="00121A49" w:rsidRPr="00E94E2F" w:rsidRDefault="00121A49" w:rsidP="00121A49">
      <w:pPr>
        <w:pStyle w:val="ListParagraph"/>
        <w:numPr>
          <w:ilvl w:val="0"/>
          <w:numId w:val="43"/>
        </w:numPr>
        <w:spacing w:after="240" w:line="240" w:lineRule="auto"/>
        <w:rPr>
          <w:rFonts w:ascii="Arial" w:hAnsi="Arial" w:cs="Arial"/>
          <w:sz w:val="20"/>
          <w:szCs w:val="20"/>
        </w:rPr>
      </w:pPr>
      <w:r w:rsidRPr="00E94E2F">
        <w:rPr>
          <w:rFonts w:ascii="Arial" w:hAnsi="Arial" w:cs="Arial"/>
          <w:sz w:val="20"/>
          <w:szCs w:val="20"/>
        </w:rPr>
        <w:t>snow covers the entire site for an extended period and;</w:t>
      </w:r>
    </w:p>
    <w:p w14:paraId="266AAA47" w14:textId="77777777" w:rsidR="00121A49" w:rsidRPr="00E94E2F" w:rsidRDefault="00121A49" w:rsidP="00121A49">
      <w:pPr>
        <w:pStyle w:val="ListParagraph"/>
        <w:numPr>
          <w:ilvl w:val="0"/>
          <w:numId w:val="43"/>
        </w:numPr>
        <w:spacing w:after="240" w:line="240" w:lineRule="auto"/>
        <w:rPr>
          <w:rFonts w:ascii="Arial" w:hAnsi="Arial" w:cs="Arial"/>
          <w:sz w:val="20"/>
          <w:szCs w:val="20"/>
        </w:rPr>
      </w:pPr>
      <w:r w:rsidRPr="00E94E2F">
        <w:rPr>
          <w:rFonts w:ascii="Arial" w:hAnsi="Arial" w:cs="Arial"/>
          <w:sz w:val="20"/>
          <w:szCs w:val="20"/>
        </w:rPr>
        <w:t>no construction activity and;</w:t>
      </w:r>
    </w:p>
    <w:p w14:paraId="65132E52" w14:textId="77777777" w:rsidR="00121A49" w:rsidRPr="00E94E2F" w:rsidRDefault="00121A49" w:rsidP="00121A49">
      <w:pPr>
        <w:pStyle w:val="ListParagraph"/>
        <w:numPr>
          <w:ilvl w:val="0"/>
          <w:numId w:val="43"/>
        </w:numPr>
        <w:spacing w:after="240" w:line="240" w:lineRule="auto"/>
        <w:rPr>
          <w:rFonts w:ascii="Arial" w:hAnsi="Arial" w:cs="Arial"/>
          <w:sz w:val="20"/>
          <w:szCs w:val="20"/>
        </w:rPr>
      </w:pPr>
      <w:r w:rsidRPr="00E94E2F">
        <w:rPr>
          <w:rFonts w:ascii="Arial" w:hAnsi="Arial" w:cs="Arial"/>
          <w:sz w:val="20"/>
          <w:szCs w:val="20"/>
        </w:rPr>
        <w:t xml:space="preserve">melting conditions posing a risk of surface erosion do not exist. </w:t>
      </w:r>
    </w:p>
    <w:p w14:paraId="2BE4F966" w14:textId="77777777" w:rsidR="00121A49" w:rsidRPr="00E94E2F" w:rsidRDefault="00121A49" w:rsidP="00440DE3">
      <w:pPr>
        <w:spacing w:after="240"/>
        <w:ind w:left="720"/>
        <w:rPr>
          <w:rFonts w:ascii="Arial" w:hAnsi="Arial" w:cs="Arial"/>
        </w:rPr>
      </w:pPr>
      <w:r w:rsidRPr="00E94E2F">
        <w:rPr>
          <w:rFonts w:ascii="Arial" w:hAnsi="Arial" w:cs="Arial"/>
        </w:rPr>
        <w:t>The Contractor shall request a Winter Exemption to the Department. If approved, the Engineer will issue a Form 105 and recognize the exemption to subsection 208.09(b). The Contractor shall also update the SWMP notebook with the Form 105 and the documented Winter Exemption. Liquidated Damages, if assessed, will only accrue up to the point where the Winter Exemptions are approved.</w:t>
      </w:r>
    </w:p>
    <w:p w14:paraId="0A409054" w14:textId="77777777" w:rsidR="00121A49" w:rsidRPr="00E94E2F" w:rsidRDefault="00121A49" w:rsidP="00121A49">
      <w:pPr>
        <w:pStyle w:val="ListParagraph"/>
        <w:numPr>
          <w:ilvl w:val="0"/>
          <w:numId w:val="39"/>
        </w:numPr>
        <w:spacing w:after="240" w:line="240" w:lineRule="auto"/>
        <w:rPr>
          <w:rFonts w:ascii="Arial" w:hAnsi="Arial" w:cs="Arial"/>
          <w:sz w:val="20"/>
          <w:szCs w:val="20"/>
        </w:rPr>
      </w:pPr>
      <w:r w:rsidRPr="00E94E2F">
        <w:rPr>
          <w:rFonts w:ascii="Arial" w:hAnsi="Arial" w:cs="Arial"/>
          <w:sz w:val="20"/>
          <w:szCs w:val="20"/>
        </w:rPr>
        <w:t xml:space="preserve">Compliance assistance during Region or </w:t>
      </w:r>
      <w:r>
        <w:rPr>
          <w:rFonts w:ascii="Arial" w:hAnsi="Arial" w:cs="Arial"/>
          <w:sz w:val="20"/>
          <w:szCs w:val="20"/>
        </w:rPr>
        <w:t xml:space="preserve">Headquarter </w:t>
      </w:r>
      <w:r w:rsidRPr="00E94E2F">
        <w:rPr>
          <w:rFonts w:ascii="Arial" w:hAnsi="Arial" w:cs="Arial"/>
          <w:sz w:val="20"/>
          <w:szCs w:val="20"/>
        </w:rPr>
        <w:t>led water quality control inspection</w:t>
      </w:r>
      <w:r>
        <w:rPr>
          <w:rFonts w:ascii="Arial" w:hAnsi="Arial" w:cs="Arial"/>
          <w:sz w:val="20"/>
          <w:szCs w:val="20"/>
        </w:rPr>
        <w:t>s</w:t>
      </w:r>
      <w:r w:rsidRPr="00E94E2F">
        <w:rPr>
          <w:rFonts w:ascii="Arial" w:hAnsi="Arial" w:cs="Arial"/>
          <w:sz w:val="20"/>
          <w:szCs w:val="20"/>
        </w:rPr>
        <w:t>. The RWPCM will record compliance assistance on the inspection form.</w:t>
      </w:r>
      <w:bookmarkEnd w:id="2"/>
    </w:p>
    <w:p w14:paraId="69EDAAEC" w14:textId="77777777" w:rsidR="00121A49" w:rsidRDefault="00121A49"/>
    <w:p w14:paraId="1EA61C0B" w14:textId="5E7C8BC2" w:rsidR="00835CD4" w:rsidRPr="00121A49" w:rsidRDefault="00835CD4" w:rsidP="00121A49">
      <w:pPr>
        <w:tabs>
          <w:tab w:val="right" w:pos="8640"/>
          <w:tab w:val="right" w:pos="9720"/>
        </w:tabs>
        <w:rPr>
          <w:rFonts w:ascii="Arial" w:hAnsi="Arial" w:cs="Arial"/>
          <w:b/>
          <w:bCs/>
          <w:sz w:val="18"/>
        </w:rPr>
      </w:pPr>
    </w:p>
    <w:sectPr w:rsidR="00835CD4" w:rsidRPr="00121A49"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B4F9" w14:textId="77777777" w:rsidR="005659A7" w:rsidRDefault="005659A7" w:rsidP="00F878BD">
      <w:r>
        <w:separator/>
      </w:r>
    </w:p>
  </w:endnote>
  <w:endnote w:type="continuationSeparator" w:id="0">
    <w:p w14:paraId="481EBEDE" w14:textId="77777777" w:rsidR="005659A7" w:rsidRDefault="005659A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0B76" w14:textId="77777777" w:rsidR="005659A7" w:rsidRDefault="005659A7" w:rsidP="00F878BD">
      <w:r>
        <w:separator/>
      </w:r>
    </w:p>
  </w:footnote>
  <w:footnote w:type="continuationSeparator" w:id="0">
    <w:p w14:paraId="3447B2BE" w14:textId="77777777" w:rsidR="005659A7" w:rsidRDefault="005659A7"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D347DA" w:rsidRPr="001A1BC6" w:rsidRDefault="00D347DA" w:rsidP="00726A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471037D"/>
    <w:multiLevelType w:val="hybridMultilevel"/>
    <w:tmpl w:val="B3A670EE"/>
    <w:lvl w:ilvl="0" w:tplc="C54A2C38">
      <w:start w:val="1"/>
      <w:numFmt w:val="decimal"/>
      <w:lvlText w:val="(%1)"/>
      <w:lvlJc w:val="left"/>
      <w:pPr>
        <w:ind w:left="1080" w:hanging="360"/>
      </w:pPr>
      <w:rPr>
        <w:rFonts w:hint="default"/>
        <w:b w:val="0"/>
        <w:i w:val="0"/>
        <w:sz w:val="22"/>
        <w:vertAlign w:val="baseli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026A0"/>
    <w:multiLevelType w:val="hybridMultilevel"/>
    <w:tmpl w:val="F3583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5218B"/>
    <w:multiLevelType w:val="hybridMultilevel"/>
    <w:tmpl w:val="2D184CF4"/>
    <w:lvl w:ilvl="0" w:tplc="92C065E8">
      <w:numFmt w:val="bullet"/>
      <w:lvlText w:val="•"/>
      <w:lvlJc w:val="left"/>
      <w:pPr>
        <w:ind w:left="251" w:hanging="97"/>
      </w:pPr>
      <w:rPr>
        <w:rFonts w:ascii="Arial" w:eastAsia="Arial" w:hAnsi="Arial" w:cs="Arial" w:hint="default"/>
        <w:w w:val="102"/>
        <w:sz w:val="15"/>
        <w:szCs w:val="15"/>
      </w:rPr>
    </w:lvl>
    <w:lvl w:ilvl="1" w:tplc="E1E822B2">
      <w:numFmt w:val="bullet"/>
      <w:lvlText w:val="•"/>
      <w:lvlJc w:val="left"/>
      <w:pPr>
        <w:ind w:left="1239" w:hanging="97"/>
      </w:pPr>
      <w:rPr>
        <w:rFonts w:hint="default"/>
      </w:rPr>
    </w:lvl>
    <w:lvl w:ilvl="2" w:tplc="749284D8">
      <w:numFmt w:val="bullet"/>
      <w:lvlText w:val="•"/>
      <w:lvlJc w:val="left"/>
      <w:pPr>
        <w:ind w:left="2218" w:hanging="97"/>
      </w:pPr>
      <w:rPr>
        <w:rFonts w:hint="default"/>
      </w:rPr>
    </w:lvl>
    <w:lvl w:ilvl="3" w:tplc="E258DA7A">
      <w:numFmt w:val="bullet"/>
      <w:lvlText w:val="•"/>
      <w:lvlJc w:val="left"/>
      <w:pPr>
        <w:ind w:left="3197" w:hanging="97"/>
      </w:pPr>
      <w:rPr>
        <w:rFonts w:hint="default"/>
      </w:rPr>
    </w:lvl>
    <w:lvl w:ilvl="4" w:tplc="F6C201B2">
      <w:numFmt w:val="bullet"/>
      <w:lvlText w:val="•"/>
      <w:lvlJc w:val="left"/>
      <w:pPr>
        <w:ind w:left="4177" w:hanging="97"/>
      </w:pPr>
      <w:rPr>
        <w:rFonts w:hint="default"/>
      </w:rPr>
    </w:lvl>
    <w:lvl w:ilvl="5" w:tplc="86EC79C4">
      <w:numFmt w:val="bullet"/>
      <w:lvlText w:val="•"/>
      <w:lvlJc w:val="left"/>
      <w:pPr>
        <w:ind w:left="5156" w:hanging="97"/>
      </w:pPr>
      <w:rPr>
        <w:rFonts w:hint="default"/>
      </w:rPr>
    </w:lvl>
    <w:lvl w:ilvl="6" w:tplc="AFD650D2">
      <w:numFmt w:val="bullet"/>
      <w:lvlText w:val="•"/>
      <w:lvlJc w:val="left"/>
      <w:pPr>
        <w:ind w:left="6135" w:hanging="97"/>
      </w:pPr>
      <w:rPr>
        <w:rFonts w:hint="default"/>
      </w:rPr>
    </w:lvl>
    <w:lvl w:ilvl="7" w:tplc="DD42A920">
      <w:numFmt w:val="bullet"/>
      <w:lvlText w:val="•"/>
      <w:lvlJc w:val="left"/>
      <w:pPr>
        <w:ind w:left="7115" w:hanging="97"/>
      </w:pPr>
      <w:rPr>
        <w:rFonts w:hint="default"/>
      </w:rPr>
    </w:lvl>
    <w:lvl w:ilvl="8" w:tplc="DA2452E0">
      <w:numFmt w:val="bullet"/>
      <w:lvlText w:val="•"/>
      <w:lvlJc w:val="left"/>
      <w:pPr>
        <w:ind w:left="8094" w:hanging="97"/>
      </w:pPr>
      <w:rPr>
        <w:rFonts w:hint="default"/>
      </w:rPr>
    </w:lvl>
  </w:abstractNum>
  <w:abstractNum w:abstractNumId="9" w15:restartNumberingAfterBreak="0">
    <w:nsid w:val="135D7F8A"/>
    <w:multiLevelType w:val="hybridMultilevel"/>
    <w:tmpl w:val="7F86DBCA"/>
    <w:lvl w:ilvl="0" w:tplc="76006308">
      <w:start w:val="1"/>
      <w:numFmt w:val="decimal"/>
      <w:lvlText w:val="%1."/>
      <w:lvlJc w:val="left"/>
      <w:pPr>
        <w:ind w:left="720" w:hanging="360"/>
      </w:pPr>
      <w:rPr>
        <w:rFonts w:ascii="Arial" w:hAnsi="Arial" w:hint="default"/>
        <w:b w:val="0"/>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AB1F60"/>
    <w:multiLevelType w:val="hybridMultilevel"/>
    <w:tmpl w:val="BF4E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D4692"/>
    <w:multiLevelType w:val="hybridMultilevel"/>
    <w:tmpl w:val="0EE85FB6"/>
    <w:lvl w:ilvl="0" w:tplc="C54A2C38">
      <w:start w:val="1"/>
      <w:numFmt w:val="decimal"/>
      <w:lvlText w:val="(%1)"/>
      <w:lvlJc w:val="left"/>
      <w:pPr>
        <w:ind w:left="1080" w:hanging="360"/>
      </w:pPr>
      <w:rPr>
        <w:rFonts w:hint="default"/>
        <w:b w:val="0"/>
        <w:i w:val="0"/>
        <w:sz w:val="22"/>
        <w:vertAlign w:val="baseline"/>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77322B"/>
    <w:multiLevelType w:val="hybridMultilevel"/>
    <w:tmpl w:val="37B8176C"/>
    <w:lvl w:ilvl="0" w:tplc="04090015">
      <w:start w:val="1"/>
      <w:numFmt w:val="upperLetter"/>
      <w:lvlText w:val="%1."/>
      <w:lvlJc w:val="left"/>
      <w:pPr>
        <w:ind w:left="1080" w:hanging="360"/>
      </w:pPr>
      <w:rPr>
        <w:rFonts w:hint="default"/>
        <w:b w:val="0"/>
        <w:i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C7E389C"/>
    <w:multiLevelType w:val="hybridMultilevel"/>
    <w:tmpl w:val="B0263E3A"/>
    <w:lvl w:ilvl="0" w:tplc="56CAF878">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C97BF8"/>
    <w:multiLevelType w:val="hybridMultilevel"/>
    <w:tmpl w:val="697424DC"/>
    <w:lvl w:ilvl="0" w:tplc="5738961C">
      <w:numFmt w:val="bullet"/>
      <w:lvlText w:val="•"/>
      <w:lvlJc w:val="left"/>
      <w:pPr>
        <w:ind w:left="251" w:hanging="97"/>
      </w:pPr>
      <w:rPr>
        <w:rFonts w:ascii="Arial" w:eastAsia="Arial" w:hAnsi="Arial" w:cs="Arial" w:hint="default"/>
        <w:w w:val="102"/>
        <w:sz w:val="15"/>
        <w:szCs w:val="15"/>
      </w:rPr>
    </w:lvl>
    <w:lvl w:ilvl="1" w:tplc="54968C24">
      <w:numFmt w:val="bullet"/>
      <w:lvlText w:val="•"/>
      <w:lvlJc w:val="left"/>
      <w:pPr>
        <w:ind w:left="1239" w:hanging="97"/>
      </w:pPr>
      <w:rPr>
        <w:rFonts w:hint="default"/>
      </w:rPr>
    </w:lvl>
    <w:lvl w:ilvl="2" w:tplc="C12C3392">
      <w:numFmt w:val="bullet"/>
      <w:lvlText w:val="•"/>
      <w:lvlJc w:val="left"/>
      <w:pPr>
        <w:ind w:left="2218" w:hanging="97"/>
      </w:pPr>
      <w:rPr>
        <w:rFonts w:hint="default"/>
      </w:rPr>
    </w:lvl>
    <w:lvl w:ilvl="3" w:tplc="ADEA579C">
      <w:numFmt w:val="bullet"/>
      <w:lvlText w:val="•"/>
      <w:lvlJc w:val="left"/>
      <w:pPr>
        <w:ind w:left="3197" w:hanging="97"/>
      </w:pPr>
      <w:rPr>
        <w:rFonts w:hint="default"/>
      </w:rPr>
    </w:lvl>
    <w:lvl w:ilvl="4" w:tplc="54AA4F44">
      <w:numFmt w:val="bullet"/>
      <w:lvlText w:val="•"/>
      <w:lvlJc w:val="left"/>
      <w:pPr>
        <w:ind w:left="4177" w:hanging="97"/>
      </w:pPr>
      <w:rPr>
        <w:rFonts w:hint="default"/>
      </w:rPr>
    </w:lvl>
    <w:lvl w:ilvl="5" w:tplc="32D47278">
      <w:numFmt w:val="bullet"/>
      <w:lvlText w:val="•"/>
      <w:lvlJc w:val="left"/>
      <w:pPr>
        <w:ind w:left="5156" w:hanging="97"/>
      </w:pPr>
      <w:rPr>
        <w:rFonts w:hint="default"/>
      </w:rPr>
    </w:lvl>
    <w:lvl w:ilvl="6" w:tplc="DF9040FC">
      <w:numFmt w:val="bullet"/>
      <w:lvlText w:val="•"/>
      <w:lvlJc w:val="left"/>
      <w:pPr>
        <w:ind w:left="6135" w:hanging="97"/>
      </w:pPr>
      <w:rPr>
        <w:rFonts w:hint="default"/>
      </w:rPr>
    </w:lvl>
    <w:lvl w:ilvl="7" w:tplc="599E5E7E">
      <w:numFmt w:val="bullet"/>
      <w:lvlText w:val="•"/>
      <w:lvlJc w:val="left"/>
      <w:pPr>
        <w:ind w:left="7115" w:hanging="97"/>
      </w:pPr>
      <w:rPr>
        <w:rFonts w:hint="default"/>
      </w:rPr>
    </w:lvl>
    <w:lvl w:ilvl="8" w:tplc="76483A9A">
      <w:numFmt w:val="bullet"/>
      <w:lvlText w:val="•"/>
      <w:lvlJc w:val="left"/>
      <w:pPr>
        <w:ind w:left="8094" w:hanging="97"/>
      </w:pPr>
      <w:rPr>
        <w:rFonts w:hint="default"/>
      </w:rPr>
    </w:lvl>
  </w:abstractNum>
  <w:abstractNum w:abstractNumId="27" w15:restartNumberingAfterBreak="0">
    <w:nsid w:val="4DF56987"/>
    <w:multiLevelType w:val="hybridMultilevel"/>
    <w:tmpl w:val="74708ED2"/>
    <w:lvl w:ilvl="0" w:tplc="ABD2219E">
      <w:numFmt w:val="bullet"/>
      <w:lvlText w:val="•"/>
      <w:lvlJc w:val="left"/>
      <w:pPr>
        <w:ind w:left="251" w:hanging="97"/>
      </w:pPr>
      <w:rPr>
        <w:rFonts w:ascii="Arial" w:eastAsia="Arial" w:hAnsi="Arial" w:cs="Arial" w:hint="default"/>
        <w:w w:val="102"/>
        <w:sz w:val="15"/>
        <w:szCs w:val="15"/>
      </w:rPr>
    </w:lvl>
    <w:lvl w:ilvl="1" w:tplc="F4E82A40">
      <w:numFmt w:val="bullet"/>
      <w:lvlText w:val="•"/>
      <w:lvlJc w:val="left"/>
      <w:pPr>
        <w:ind w:left="1239" w:hanging="97"/>
      </w:pPr>
      <w:rPr>
        <w:rFonts w:hint="default"/>
      </w:rPr>
    </w:lvl>
    <w:lvl w:ilvl="2" w:tplc="55AC2388">
      <w:numFmt w:val="bullet"/>
      <w:lvlText w:val="•"/>
      <w:lvlJc w:val="left"/>
      <w:pPr>
        <w:ind w:left="2218" w:hanging="97"/>
      </w:pPr>
      <w:rPr>
        <w:rFonts w:hint="default"/>
      </w:rPr>
    </w:lvl>
    <w:lvl w:ilvl="3" w:tplc="90220BCE">
      <w:numFmt w:val="bullet"/>
      <w:lvlText w:val="•"/>
      <w:lvlJc w:val="left"/>
      <w:pPr>
        <w:ind w:left="3197" w:hanging="97"/>
      </w:pPr>
      <w:rPr>
        <w:rFonts w:hint="default"/>
      </w:rPr>
    </w:lvl>
    <w:lvl w:ilvl="4" w:tplc="63E49F7C">
      <w:numFmt w:val="bullet"/>
      <w:lvlText w:val="•"/>
      <w:lvlJc w:val="left"/>
      <w:pPr>
        <w:ind w:left="4177" w:hanging="97"/>
      </w:pPr>
      <w:rPr>
        <w:rFonts w:hint="default"/>
      </w:rPr>
    </w:lvl>
    <w:lvl w:ilvl="5" w:tplc="E7AC7430">
      <w:numFmt w:val="bullet"/>
      <w:lvlText w:val="•"/>
      <w:lvlJc w:val="left"/>
      <w:pPr>
        <w:ind w:left="5156" w:hanging="97"/>
      </w:pPr>
      <w:rPr>
        <w:rFonts w:hint="default"/>
      </w:rPr>
    </w:lvl>
    <w:lvl w:ilvl="6" w:tplc="D9C04336">
      <w:numFmt w:val="bullet"/>
      <w:lvlText w:val="•"/>
      <w:lvlJc w:val="left"/>
      <w:pPr>
        <w:ind w:left="6135" w:hanging="97"/>
      </w:pPr>
      <w:rPr>
        <w:rFonts w:hint="default"/>
      </w:rPr>
    </w:lvl>
    <w:lvl w:ilvl="7" w:tplc="D2D4BE74">
      <w:numFmt w:val="bullet"/>
      <w:lvlText w:val="•"/>
      <w:lvlJc w:val="left"/>
      <w:pPr>
        <w:ind w:left="7115" w:hanging="97"/>
      </w:pPr>
      <w:rPr>
        <w:rFonts w:hint="default"/>
      </w:rPr>
    </w:lvl>
    <w:lvl w:ilvl="8" w:tplc="EF7A9C62">
      <w:numFmt w:val="bullet"/>
      <w:lvlText w:val="•"/>
      <w:lvlJc w:val="left"/>
      <w:pPr>
        <w:ind w:left="8094" w:hanging="97"/>
      </w:pPr>
      <w:rPr>
        <w:rFonts w:hint="default"/>
      </w:rPr>
    </w:lvl>
  </w:abstractNum>
  <w:abstractNum w:abstractNumId="2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17B1"/>
    <w:multiLevelType w:val="hybridMultilevel"/>
    <w:tmpl w:val="051A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1C48"/>
    <w:multiLevelType w:val="hybridMultilevel"/>
    <w:tmpl w:val="7BB8CEFA"/>
    <w:lvl w:ilvl="0" w:tplc="C54A2C38">
      <w:start w:val="1"/>
      <w:numFmt w:val="decimal"/>
      <w:lvlText w:val="(%1)"/>
      <w:lvlJc w:val="left"/>
      <w:pPr>
        <w:ind w:left="720" w:hanging="360"/>
      </w:pPr>
      <w:rPr>
        <w:rFonts w:hint="default"/>
        <w:b w:val="0"/>
        <w:i w:val="0"/>
        <w:sz w:val="22"/>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E6B03"/>
    <w:multiLevelType w:val="hybridMultilevel"/>
    <w:tmpl w:val="5D969A92"/>
    <w:lvl w:ilvl="0" w:tplc="EFFC26A2">
      <w:start w:val="1"/>
      <w:numFmt w:val="lowerRoman"/>
      <w:lvlText w:val="(%1)"/>
      <w:lvlJc w:val="right"/>
      <w:pPr>
        <w:ind w:left="1140" w:hanging="360"/>
      </w:pPr>
      <w:rPr>
        <w:rFonts w:hint="default"/>
        <w:b w:val="0"/>
        <w:i w:val="0"/>
        <w:sz w:val="22"/>
        <w:vertAlign w:val="baseline"/>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23"/>
  </w:num>
  <w:num w:numId="3">
    <w:abstractNumId w:val="33"/>
  </w:num>
  <w:num w:numId="4">
    <w:abstractNumId w:val="2"/>
  </w:num>
  <w:num w:numId="5">
    <w:abstractNumId w:val="29"/>
  </w:num>
  <w:num w:numId="6">
    <w:abstractNumId w:val="32"/>
  </w:num>
  <w:num w:numId="7">
    <w:abstractNumId w:val="13"/>
  </w:num>
  <w:num w:numId="8">
    <w:abstractNumId w:val="30"/>
  </w:num>
  <w:num w:numId="9">
    <w:abstractNumId w:val="0"/>
  </w:num>
  <w:num w:numId="10">
    <w:abstractNumId w:val="10"/>
  </w:num>
  <w:num w:numId="11">
    <w:abstractNumId w:val="20"/>
  </w:num>
  <w:num w:numId="12">
    <w:abstractNumId w:val="7"/>
  </w:num>
  <w:num w:numId="13">
    <w:abstractNumId w:val="22"/>
  </w:num>
  <w:num w:numId="14">
    <w:abstractNumId w:val="17"/>
  </w:num>
  <w:num w:numId="15">
    <w:abstractNumId w:val="24"/>
  </w:num>
  <w:num w:numId="16">
    <w:abstractNumId w:val="40"/>
  </w:num>
  <w:num w:numId="17">
    <w:abstractNumId w:val="42"/>
  </w:num>
  <w:num w:numId="18">
    <w:abstractNumId w:val="6"/>
  </w:num>
  <w:num w:numId="19">
    <w:abstractNumId w:val="41"/>
  </w:num>
  <w:num w:numId="20">
    <w:abstractNumId w:val="19"/>
  </w:num>
  <w:num w:numId="21">
    <w:abstractNumId w:val="28"/>
  </w:num>
  <w:num w:numId="22">
    <w:abstractNumId w:val="38"/>
  </w:num>
  <w:num w:numId="23">
    <w:abstractNumId w:val="34"/>
  </w:num>
  <w:num w:numId="24">
    <w:abstractNumId w:val="36"/>
  </w:num>
  <w:num w:numId="25">
    <w:abstractNumId w:val="14"/>
  </w:num>
  <w:num w:numId="26">
    <w:abstractNumId w:val="5"/>
  </w:num>
  <w:num w:numId="27">
    <w:abstractNumId w:val="3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16"/>
  </w:num>
  <w:num w:numId="32">
    <w:abstractNumId w:val="39"/>
  </w:num>
  <w:num w:numId="33">
    <w:abstractNumId w:val="8"/>
  </w:num>
  <w:num w:numId="34">
    <w:abstractNumId w:val="27"/>
  </w:num>
  <w:num w:numId="35">
    <w:abstractNumId w:val="26"/>
  </w:num>
  <w:num w:numId="36">
    <w:abstractNumId w:val="9"/>
  </w:num>
  <w:num w:numId="37">
    <w:abstractNumId w:val="11"/>
  </w:num>
  <w:num w:numId="38">
    <w:abstractNumId w:val="25"/>
  </w:num>
  <w:num w:numId="39">
    <w:abstractNumId w:val="31"/>
  </w:num>
  <w:num w:numId="40">
    <w:abstractNumId w:val="18"/>
  </w:num>
  <w:num w:numId="41">
    <w:abstractNumId w:val="3"/>
  </w:num>
  <w:num w:numId="42">
    <w:abstractNumId w:val="4"/>
  </w:num>
  <w:num w:numId="43">
    <w:abstractNumId w:val="12"/>
  </w:num>
  <w:num w:numId="44">
    <w:abstractNumId w:val="3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21A49"/>
    <w:rsid w:val="00132C12"/>
    <w:rsid w:val="001345C8"/>
    <w:rsid w:val="00171D59"/>
    <w:rsid w:val="001A7BED"/>
    <w:rsid w:val="001B35BA"/>
    <w:rsid w:val="001C3F85"/>
    <w:rsid w:val="001D4844"/>
    <w:rsid w:val="001D4BDD"/>
    <w:rsid w:val="001E2C1C"/>
    <w:rsid w:val="001F4A38"/>
    <w:rsid w:val="001F527F"/>
    <w:rsid w:val="00214CEC"/>
    <w:rsid w:val="00222B35"/>
    <w:rsid w:val="00230276"/>
    <w:rsid w:val="00240F9D"/>
    <w:rsid w:val="002714AF"/>
    <w:rsid w:val="00272482"/>
    <w:rsid w:val="002C208E"/>
    <w:rsid w:val="003162A2"/>
    <w:rsid w:val="0036348D"/>
    <w:rsid w:val="00377465"/>
    <w:rsid w:val="003823FC"/>
    <w:rsid w:val="00394329"/>
    <w:rsid w:val="003C3F1C"/>
    <w:rsid w:val="003C7D90"/>
    <w:rsid w:val="003E4531"/>
    <w:rsid w:val="00412692"/>
    <w:rsid w:val="004249F3"/>
    <w:rsid w:val="00441D2F"/>
    <w:rsid w:val="004B09DE"/>
    <w:rsid w:val="004D1C1D"/>
    <w:rsid w:val="004F0EBB"/>
    <w:rsid w:val="004F1849"/>
    <w:rsid w:val="004F79CD"/>
    <w:rsid w:val="005040D7"/>
    <w:rsid w:val="00523E48"/>
    <w:rsid w:val="005275AF"/>
    <w:rsid w:val="0056039E"/>
    <w:rsid w:val="00561A34"/>
    <w:rsid w:val="005659A7"/>
    <w:rsid w:val="005707C9"/>
    <w:rsid w:val="00572D1D"/>
    <w:rsid w:val="006812CF"/>
    <w:rsid w:val="006B1A52"/>
    <w:rsid w:val="0070029E"/>
    <w:rsid w:val="007008BB"/>
    <w:rsid w:val="00706DF8"/>
    <w:rsid w:val="00710A9C"/>
    <w:rsid w:val="0071231C"/>
    <w:rsid w:val="00726A77"/>
    <w:rsid w:val="007735BF"/>
    <w:rsid w:val="007854AB"/>
    <w:rsid w:val="007900F9"/>
    <w:rsid w:val="007C4E54"/>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A5B43"/>
    <w:rsid w:val="009B3EF3"/>
    <w:rsid w:val="009C4E8E"/>
    <w:rsid w:val="009F3FE4"/>
    <w:rsid w:val="00A05EC3"/>
    <w:rsid w:val="00A14275"/>
    <w:rsid w:val="00A27DE7"/>
    <w:rsid w:val="00A30522"/>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5239E"/>
    <w:rsid w:val="00C65DB8"/>
    <w:rsid w:val="00C82257"/>
    <w:rsid w:val="00C93280"/>
    <w:rsid w:val="00CC309C"/>
    <w:rsid w:val="00D13D83"/>
    <w:rsid w:val="00D16104"/>
    <w:rsid w:val="00D347DA"/>
    <w:rsid w:val="00D557F5"/>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B383F"/>
    <w:rsid w:val="00EB62D6"/>
    <w:rsid w:val="00EC2A21"/>
    <w:rsid w:val="00ED497E"/>
    <w:rsid w:val="00EF1243"/>
    <w:rsid w:val="00EF208C"/>
    <w:rsid w:val="00F07B65"/>
    <w:rsid w:val="00F55C15"/>
    <w:rsid w:val="00F605A4"/>
    <w:rsid w:val="00F878BD"/>
    <w:rsid w:val="00F95A59"/>
    <w:rsid w:val="00FC0225"/>
    <w:rsid w:val="00FD259C"/>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customStyle="1" w:styleId="TableParagraph">
    <w:name w:val="Table Paragraph"/>
    <w:basedOn w:val="Normal"/>
    <w:uiPriority w:val="1"/>
    <w:qFormat/>
    <w:rsid w:val="00121A49"/>
    <w:pPr>
      <w:widowControl w:val="0"/>
      <w:autoSpaceDE w:val="0"/>
      <w:autoSpaceDN w:val="0"/>
      <w:ind w:left="110"/>
    </w:pPr>
    <w:rPr>
      <w:rFonts w:ascii="Arial" w:eastAsia="Arial" w:hAnsi="Arial" w:cs="Arial"/>
      <w:sz w:val="22"/>
      <w:szCs w:val="22"/>
    </w:rPr>
  </w:style>
  <w:style w:type="character" w:customStyle="1" w:styleId="qowt-font1-arial">
    <w:name w:val="qowt-font1-arial"/>
    <w:basedOn w:val="DefaultParagraphFont"/>
    <w:rsid w:val="0012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10</cp:revision>
  <cp:lastPrinted>2017-11-28T20:51:00Z</cp:lastPrinted>
  <dcterms:created xsi:type="dcterms:W3CDTF">2018-04-17T22:56:00Z</dcterms:created>
  <dcterms:modified xsi:type="dcterms:W3CDTF">2018-04-27T15:38:00Z</dcterms:modified>
</cp:coreProperties>
</file>